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7E86A" w14:textId="77777777" w:rsidR="00B4758D" w:rsidRPr="00E56623" w:rsidRDefault="00B4758D" w:rsidP="00B4758D">
      <w:pPr>
        <w:rPr>
          <w:rFonts w:ascii="Times New Roman" w:hAnsi="Times New Roman"/>
          <w:b/>
          <w:sz w:val="24"/>
          <w:szCs w:val="24"/>
          <w:lang w:val="nl-NL"/>
        </w:rPr>
      </w:pPr>
      <w:r w:rsidRPr="00E56623">
        <w:rPr>
          <w:rFonts w:ascii="Times New Roman" w:hAnsi="Times New Roman"/>
          <w:b/>
          <w:sz w:val="24"/>
          <w:szCs w:val="24"/>
          <w:lang w:val="nl-NL"/>
        </w:rPr>
        <w:t>Overeenkomst Generalistische Huisartsenzorg 2016-2020</w:t>
      </w:r>
    </w:p>
    <w:p w14:paraId="09FBF092" w14:textId="77777777" w:rsidR="00B4758D" w:rsidRPr="00E56623" w:rsidRDefault="00B4758D" w:rsidP="00B4758D">
      <w:pPr>
        <w:rPr>
          <w:rFonts w:ascii="Times New Roman" w:hAnsi="Times New Roman"/>
          <w:sz w:val="24"/>
          <w:szCs w:val="24"/>
        </w:rPr>
      </w:pPr>
      <w:proofErr w:type="spellStart"/>
      <w:r w:rsidRPr="00E56623">
        <w:rPr>
          <w:rFonts w:ascii="Times New Roman" w:hAnsi="Times New Roman"/>
          <w:sz w:val="24"/>
          <w:szCs w:val="24"/>
        </w:rPr>
        <w:t>Partijen</w:t>
      </w:r>
      <w:proofErr w:type="spellEnd"/>
    </w:p>
    <w:p w14:paraId="6742D11D" w14:textId="605F0266" w:rsidR="00E56623" w:rsidRDefault="00B4758D" w:rsidP="00B4758D">
      <w:pPr>
        <w:pStyle w:val="Lijstalinea"/>
        <w:numPr>
          <w:ilvl w:val="0"/>
          <w:numId w:val="1"/>
        </w:numPr>
        <w:rPr>
          <w:rFonts w:ascii="Times New Roman" w:hAnsi="Times New Roman"/>
          <w:sz w:val="24"/>
          <w:szCs w:val="24"/>
          <w:lang w:val="nl-NL"/>
        </w:rPr>
      </w:pPr>
      <w:r w:rsidRPr="00E56623">
        <w:rPr>
          <w:rFonts w:ascii="Times New Roman" w:hAnsi="Times New Roman"/>
          <w:sz w:val="24"/>
          <w:szCs w:val="24"/>
          <w:lang w:val="nl-NL"/>
        </w:rPr>
        <w:t xml:space="preserve">Zorgaanbieder/huisarts: </w:t>
      </w:r>
      <w:r w:rsidR="00022544" w:rsidRPr="00022544">
        <w:rPr>
          <w:rFonts w:ascii="Times New Roman" w:hAnsi="Times New Roman"/>
          <w:color w:val="FF0000"/>
          <w:sz w:val="24"/>
          <w:szCs w:val="24"/>
          <w:lang w:val="nl-NL"/>
        </w:rPr>
        <w:t>(ZELF INVULLEN)</w:t>
      </w:r>
    </w:p>
    <w:p w14:paraId="011C5A10" w14:textId="63F9FA57" w:rsidR="00E56623" w:rsidRPr="005A73B1" w:rsidRDefault="00B4758D" w:rsidP="00E56623">
      <w:pPr>
        <w:pStyle w:val="Lijstalinea"/>
        <w:ind w:left="1428"/>
        <w:rPr>
          <w:rFonts w:ascii="Times New Roman" w:hAnsi="Times New Roman"/>
          <w:i/>
          <w:color w:val="808080" w:themeColor="background1" w:themeShade="80"/>
          <w:sz w:val="24"/>
          <w:szCs w:val="24"/>
          <w:lang w:val="nl-NL"/>
        </w:rPr>
      </w:pPr>
      <w:r w:rsidRPr="005A73B1">
        <w:rPr>
          <w:rFonts w:ascii="Times New Roman" w:hAnsi="Times New Roman"/>
          <w:i/>
          <w:color w:val="808080" w:themeColor="background1" w:themeShade="80"/>
          <w:sz w:val="24"/>
          <w:szCs w:val="24"/>
          <w:lang w:val="nl-NL"/>
        </w:rPr>
        <w:t>naam…………………………………………………………………..……….……</w:t>
      </w:r>
      <w:r w:rsidR="00E56623" w:rsidRPr="005A73B1">
        <w:rPr>
          <w:rFonts w:ascii="Times New Roman" w:hAnsi="Times New Roman"/>
          <w:i/>
          <w:color w:val="808080" w:themeColor="background1" w:themeShade="80"/>
          <w:sz w:val="24"/>
          <w:szCs w:val="24"/>
          <w:lang w:val="nl-NL"/>
        </w:rPr>
        <w:t>…</w:t>
      </w:r>
    </w:p>
    <w:p w14:paraId="7EB3789D" w14:textId="37B7D81A" w:rsidR="00B4758D" w:rsidRPr="005A73B1" w:rsidRDefault="00B4758D" w:rsidP="00E56623">
      <w:pPr>
        <w:pStyle w:val="Lijstalinea"/>
        <w:ind w:left="1428"/>
        <w:rPr>
          <w:rFonts w:ascii="Times New Roman" w:hAnsi="Times New Roman"/>
          <w:color w:val="808080" w:themeColor="background1" w:themeShade="80"/>
          <w:sz w:val="24"/>
          <w:szCs w:val="24"/>
          <w:lang w:val="nl-NL"/>
        </w:rPr>
      </w:pPr>
      <w:r w:rsidRPr="005A73B1">
        <w:rPr>
          <w:rFonts w:ascii="Times New Roman" w:hAnsi="Times New Roman"/>
          <w:i/>
          <w:color w:val="808080" w:themeColor="background1" w:themeShade="80"/>
          <w:sz w:val="24"/>
          <w:szCs w:val="24"/>
          <w:lang w:val="nl-NL"/>
        </w:rPr>
        <w:t>Praktijkadr</w:t>
      </w:r>
      <w:bookmarkStart w:id="0" w:name="_GoBack"/>
      <w:bookmarkEnd w:id="0"/>
      <w:r w:rsidRPr="005A73B1">
        <w:rPr>
          <w:rFonts w:ascii="Times New Roman" w:hAnsi="Times New Roman"/>
          <w:i/>
          <w:color w:val="808080" w:themeColor="background1" w:themeShade="80"/>
          <w:sz w:val="24"/>
          <w:szCs w:val="24"/>
          <w:lang w:val="nl-NL"/>
        </w:rPr>
        <w:t>es:…………………………………………………………………………</w:t>
      </w:r>
    </w:p>
    <w:p w14:paraId="5E22A8E8" w14:textId="77777777" w:rsidR="00E56623" w:rsidRPr="005A73B1" w:rsidRDefault="00B4758D" w:rsidP="00E56623">
      <w:pPr>
        <w:pStyle w:val="Lijstalinea"/>
        <w:ind w:left="2880"/>
        <w:rPr>
          <w:rFonts w:ascii="Times New Roman" w:hAnsi="Times New Roman"/>
          <w:i/>
          <w:color w:val="808080" w:themeColor="background1" w:themeShade="80"/>
          <w:sz w:val="24"/>
          <w:szCs w:val="24"/>
          <w:lang w:val="nl-NL"/>
        </w:rPr>
      </w:pPr>
      <w:r w:rsidRPr="005A73B1">
        <w:rPr>
          <w:rFonts w:ascii="Times New Roman" w:hAnsi="Times New Roman"/>
          <w:i/>
          <w:color w:val="808080" w:themeColor="background1" w:themeShade="80"/>
          <w:sz w:val="24"/>
          <w:szCs w:val="24"/>
          <w:lang w:val="nl-NL"/>
        </w:rPr>
        <w:t>………………………………………………………………………….……………………</w:t>
      </w:r>
    </w:p>
    <w:p w14:paraId="2A25849F" w14:textId="46D53E2A" w:rsidR="00E56623" w:rsidRPr="005A73B1" w:rsidRDefault="00B4758D" w:rsidP="00E56623">
      <w:pPr>
        <w:ind w:left="708" w:firstLine="708"/>
        <w:rPr>
          <w:rFonts w:ascii="Times New Roman" w:hAnsi="Times New Roman"/>
          <w:i/>
          <w:color w:val="808080" w:themeColor="background1" w:themeShade="80"/>
          <w:sz w:val="24"/>
          <w:szCs w:val="24"/>
          <w:lang w:val="nl-NL"/>
        </w:rPr>
      </w:pPr>
      <w:r w:rsidRPr="005A73B1">
        <w:rPr>
          <w:rFonts w:ascii="Times New Roman" w:hAnsi="Times New Roman"/>
          <w:i/>
          <w:color w:val="808080" w:themeColor="background1" w:themeShade="80"/>
          <w:sz w:val="24"/>
          <w:szCs w:val="24"/>
          <w:lang w:val="nl-NL"/>
        </w:rPr>
        <w:t>AGB-code zorgaanbieder:…………………….…………………………………</w:t>
      </w:r>
      <w:r w:rsidR="00E56623" w:rsidRPr="005A73B1">
        <w:rPr>
          <w:rFonts w:ascii="Times New Roman" w:hAnsi="Times New Roman"/>
          <w:i/>
          <w:color w:val="808080" w:themeColor="background1" w:themeShade="80"/>
          <w:sz w:val="24"/>
          <w:szCs w:val="24"/>
          <w:lang w:val="nl-NL"/>
        </w:rPr>
        <w:t>…..</w:t>
      </w:r>
    </w:p>
    <w:p w14:paraId="12E6581A" w14:textId="432318F8" w:rsidR="00B4758D" w:rsidRPr="005A73B1" w:rsidRDefault="00B4758D" w:rsidP="00E56623">
      <w:pPr>
        <w:ind w:left="708" w:firstLine="708"/>
        <w:rPr>
          <w:rFonts w:ascii="Times New Roman" w:hAnsi="Times New Roman"/>
          <w:i/>
          <w:color w:val="808080" w:themeColor="background1" w:themeShade="80"/>
          <w:sz w:val="24"/>
          <w:szCs w:val="24"/>
          <w:lang w:val="nl-NL"/>
        </w:rPr>
      </w:pPr>
      <w:r w:rsidRPr="005A73B1">
        <w:rPr>
          <w:rFonts w:ascii="Times New Roman" w:hAnsi="Times New Roman"/>
          <w:i/>
          <w:color w:val="808080" w:themeColor="background1" w:themeShade="80"/>
          <w:sz w:val="24"/>
          <w:szCs w:val="24"/>
          <w:lang w:val="nl-NL"/>
        </w:rPr>
        <w:t>AGB-code praktijk:…………………………….…………………………………</w:t>
      </w:r>
      <w:r w:rsidR="00E56623" w:rsidRPr="005A73B1">
        <w:rPr>
          <w:rFonts w:ascii="Times New Roman" w:hAnsi="Times New Roman"/>
          <w:i/>
          <w:color w:val="808080" w:themeColor="background1" w:themeShade="80"/>
          <w:sz w:val="24"/>
          <w:szCs w:val="24"/>
          <w:lang w:val="nl-NL"/>
        </w:rPr>
        <w:t>…..</w:t>
      </w:r>
    </w:p>
    <w:p w14:paraId="2BE886D4" w14:textId="03A815B6" w:rsidR="00E56623" w:rsidRDefault="00B4758D" w:rsidP="00B4758D">
      <w:pPr>
        <w:pStyle w:val="Lijstalinea"/>
        <w:numPr>
          <w:ilvl w:val="0"/>
          <w:numId w:val="1"/>
        </w:numPr>
        <w:rPr>
          <w:rFonts w:ascii="Times New Roman" w:hAnsi="Times New Roman"/>
          <w:sz w:val="24"/>
          <w:szCs w:val="24"/>
          <w:lang w:val="nl-NL"/>
        </w:rPr>
      </w:pPr>
      <w:r w:rsidRPr="00E56623">
        <w:rPr>
          <w:rFonts w:ascii="Times New Roman" w:hAnsi="Times New Roman"/>
          <w:sz w:val="24"/>
          <w:szCs w:val="24"/>
          <w:lang w:val="nl-NL"/>
        </w:rPr>
        <w:t>Zorgverzekeraar</w:t>
      </w:r>
      <w:r w:rsidRPr="00E56623">
        <w:rPr>
          <w:rFonts w:ascii="Times New Roman" w:hAnsi="Times New Roman"/>
          <w:sz w:val="24"/>
          <w:szCs w:val="24"/>
          <w:lang w:val="nl-NL"/>
        </w:rPr>
        <w:tab/>
      </w:r>
      <w:r w:rsidR="00022544" w:rsidRPr="00022544">
        <w:rPr>
          <w:rFonts w:ascii="Times New Roman" w:hAnsi="Times New Roman"/>
          <w:color w:val="FF0000"/>
          <w:sz w:val="24"/>
          <w:szCs w:val="24"/>
          <w:lang w:val="nl-NL"/>
        </w:rPr>
        <w:t>(ZELF INVULLEN)</w:t>
      </w:r>
    </w:p>
    <w:p w14:paraId="7D6F2137" w14:textId="108E3B26" w:rsidR="00E56623" w:rsidRPr="005A73B1" w:rsidRDefault="00B4758D" w:rsidP="00E56623">
      <w:pPr>
        <w:pStyle w:val="Lijstalinea"/>
        <w:ind w:firstLine="696"/>
        <w:rPr>
          <w:rFonts w:ascii="Times New Roman" w:hAnsi="Times New Roman"/>
          <w:i/>
          <w:color w:val="808080" w:themeColor="background1" w:themeShade="80"/>
          <w:sz w:val="24"/>
          <w:szCs w:val="24"/>
          <w:lang w:val="nl-NL"/>
        </w:rPr>
      </w:pPr>
      <w:r w:rsidRPr="005A73B1">
        <w:rPr>
          <w:rFonts w:ascii="Times New Roman" w:hAnsi="Times New Roman"/>
          <w:i/>
          <w:color w:val="808080" w:themeColor="background1" w:themeShade="80"/>
          <w:sz w:val="24"/>
          <w:szCs w:val="24"/>
          <w:lang w:val="nl-NL"/>
        </w:rPr>
        <w:t>naam zorgverzekeraar…………………………………………………………</w:t>
      </w:r>
      <w:r w:rsidR="00E56623" w:rsidRPr="005A73B1">
        <w:rPr>
          <w:rFonts w:ascii="Times New Roman" w:hAnsi="Times New Roman"/>
          <w:i/>
          <w:color w:val="808080" w:themeColor="background1" w:themeShade="80"/>
          <w:sz w:val="24"/>
          <w:szCs w:val="24"/>
          <w:lang w:val="nl-NL"/>
        </w:rPr>
        <w:t>……….</w:t>
      </w:r>
    </w:p>
    <w:p w14:paraId="68614357" w14:textId="0C6ACA9A" w:rsidR="00E56623" w:rsidRPr="005A73B1" w:rsidRDefault="00B4758D" w:rsidP="00E56623">
      <w:pPr>
        <w:pStyle w:val="Lijstalinea"/>
        <w:ind w:firstLine="696"/>
        <w:rPr>
          <w:rFonts w:ascii="Times New Roman" w:hAnsi="Times New Roman"/>
          <w:i/>
          <w:color w:val="808080" w:themeColor="background1" w:themeShade="80"/>
          <w:sz w:val="24"/>
          <w:szCs w:val="24"/>
          <w:lang w:val="nl-NL"/>
        </w:rPr>
      </w:pPr>
      <w:r w:rsidRPr="005A73B1">
        <w:rPr>
          <w:rFonts w:ascii="Times New Roman" w:hAnsi="Times New Roman"/>
          <w:i/>
          <w:color w:val="808080" w:themeColor="background1" w:themeShade="80"/>
          <w:sz w:val="24"/>
          <w:szCs w:val="24"/>
          <w:lang w:val="nl-NL"/>
        </w:rPr>
        <w:t>Adres:</w:t>
      </w:r>
      <w:r w:rsidR="00E56623" w:rsidRPr="005A73B1">
        <w:rPr>
          <w:rFonts w:ascii="Times New Roman" w:hAnsi="Times New Roman"/>
          <w:i/>
          <w:color w:val="808080" w:themeColor="background1" w:themeShade="80"/>
          <w:sz w:val="24"/>
          <w:szCs w:val="24"/>
          <w:lang w:val="nl-NL"/>
        </w:rPr>
        <w:t>…………………………………………………………………………………….</w:t>
      </w:r>
    </w:p>
    <w:p w14:paraId="03589DC6" w14:textId="591C7653" w:rsidR="00B4758D" w:rsidRPr="005A73B1" w:rsidRDefault="00B4758D" w:rsidP="00E56623">
      <w:pPr>
        <w:pStyle w:val="Lijstalinea"/>
        <w:ind w:firstLine="696"/>
        <w:rPr>
          <w:rFonts w:ascii="Times New Roman" w:hAnsi="Times New Roman"/>
          <w:i/>
          <w:color w:val="808080" w:themeColor="background1" w:themeShade="80"/>
          <w:sz w:val="24"/>
          <w:szCs w:val="24"/>
          <w:lang w:val="nl-NL"/>
        </w:rPr>
      </w:pPr>
      <w:r w:rsidRPr="005A73B1">
        <w:rPr>
          <w:rFonts w:ascii="Times New Roman" w:hAnsi="Times New Roman"/>
          <w:i/>
          <w:color w:val="808080" w:themeColor="background1" w:themeShade="80"/>
          <w:sz w:val="24"/>
          <w:szCs w:val="24"/>
          <w:lang w:val="nl-NL"/>
        </w:rPr>
        <w:t>……………………………………………………………………………………………..</w:t>
      </w:r>
    </w:p>
    <w:p w14:paraId="0DBAFA2E" w14:textId="19759EC5" w:rsidR="00E56623" w:rsidRPr="005A73B1" w:rsidRDefault="00E56623" w:rsidP="00E56623">
      <w:pPr>
        <w:pStyle w:val="Lijstalinea"/>
        <w:ind w:firstLine="696"/>
        <w:rPr>
          <w:rFonts w:ascii="Times New Roman" w:hAnsi="Times New Roman"/>
          <w:color w:val="808080" w:themeColor="background1" w:themeShade="80"/>
          <w:sz w:val="24"/>
          <w:szCs w:val="24"/>
          <w:lang w:val="nl-NL"/>
        </w:rPr>
      </w:pPr>
      <w:r w:rsidRPr="005A73B1">
        <w:rPr>
          <w:rFonts w:ascii="Times New Roman" w:hAnsi="Times New Roman"/>
          <w:i/>
          <w:color w:val="808080" w:themeColor="background1" w:themeShade="80"/>
          <w:sz w:val="24"/>
          <w:szCs w:val="24"/>
          <w:lang w:val="nl-NL"/>
        </w:rPr>
        <w:t>……………………………………………………………………………………………..</w:t>
      </w:r>
    </w:p>
    <w:p w14:paraId="79A96EB2" w14:textId="77777777" w:rsidR="00B4758D" w:rsidRPr="00E56623" w:rsidRDefault="00B4758D" w:rsidP="00B4758D">
      <w:pPr>
        <w:pStyle w:val="Normaalweb"/>
        <w:shd w:val="clear" w:color="auto" w:fill="FFFFFF"/>
        <w:spacing w:line="432" w:lineRule="atLeast"/>
        <w:rPr>
          <w:lang w:val="nl-NL"/>
        </w:rPr>
      </w:pPr>
      <w:r w:rsidRPr="00E56623">
        <w:rPr>
          <w:lang w:val="nl-NL"/>
        </w:rPr>
        <w:t>Komen overeen dat de contractuele relatie tussen zorgaanbieder en zorgverzekeraar wordt beheerst door de bepalingen uit de onderhavige overeenkomst inclusief onderstaande bijlagen raadpleegbaar op:</w:t>
      </w:r>
    </w:p>
    <w:p w14:paraId="7408A496" w14:textId="77777777" w:rsidR="00B4758D" w:rsidRPr="00E56623" w:rsidRDefault="00B4758D" w:rsidP="00B4758D">
      <w:pPr>
        <w:pStyle w:val="Normaalweb"/>
        <w:numPr>
          <w:ilvl w:val="0"/>
          <w:numId w:val="2"/>
        </w:numPr>
        <w:shd w:val="clear" w:color="auto" w:fill="FFFFFF"/>
        <w:spacing w:line="432" w:lineRule="atLeast"/>
        <w:rPr>
          <w:rFonts w:cs="Tahoma"/>
          <w:lang w:val="nl-NL"/>
        </w:rPr>
      </w:pPr>
      <w:r w:rsidRPr="00E56623">
        <w:rPr>
          <w:lang w:val="nl-NL"/>
        </w:rPr>
        <w:t>Bijlage tarieven Basisaanbod huisartsenzorg (basistakenpakket LHV/NHG)</w:t>
      </w:r>
    </w:p>
    <w:p w14:paraId="0A9F0D80" w14:textId="77777777" w:rsidR="00B4758D" w:rsidRPr="00E56623" w:rsidRDefault="00B4758D" w:rsidP="00B4758D">
      <w:pPr>
        <w:pStyle w:val="Normaalweb"/>
        <w:numPr>
          <w:ilvl w:val="0"/>
          <w:numId w:val="2"/>
        </w:numPr>
        <w:shd w:val="clear" w:color="auto" w:fill="FFFFFF"/>
        <w:spacing w:line="432" w:lineRule="atLeast"/>
        <w:rPr>
          <w:rFonts w:cs="Tahoma"/>
          <w:lang w:val="nl-NL"/>
        </w:rPr>
      </w:pPr>
      <w:r w:rsidRPr="00E56623">
        <w:rPr>
          <w:lang w:val="nl-NL"/>
        </w:rPr>
        <w:t>Bijlage tarieven Bijzondere verrichtingenlijst (segment S1)</w:t>
      </w:r>
    </w:p>
    <w:p w14:paraId="12D5967C" w14:textId="77777777" w:rsidR="00B4758D" w:rsidRPr="00E56623" w:rsidRDefault="00B4758D" w:rsidP="00B4758D">
      <w:pPr>
        <w:pStyle w:val="Normaalweb"/>
        <w:numPr>
          <w:ilvl w:val="0"/>
          <w:numId w:val="2"/>
        </w:numPr>
        <w:shd w:val="clear" w:color="auto" w:fill="FFFFFF"/>
        <w:spacing w:line="432" w:lineRule="atLeast"/>
        <w:rPr>
          <w:rFonts w:cs="Tahoma"/>
          <w:lang w:val="nl-NL"/>
        </w:rPr>
      </w:pPr>
      <w:r w:rsidRPr="00E56623">
        <w:rPr>
          <w:rFonts w:cs="Tahoma"/>
          <w:lang w:val="nl-NL"/>
        </w:rPr>
        <w:t>Bijlage tarieven Geprogrammeerde Chronische Zorg (segment S2)</w:t>
      </w:r>
    </w:p>
    <w:p w14:paraId="26FAC241" w14:textId="77777777" w:rsidR="00B4758D" w:rsidRPr="00E56623" w:rsidRDefault="00B4758D" w:rsidP="00B4758D">
      <w:pPr>
        <w:pStyle w:val="Normaalweb"/>
        <w:numPr>
          <w:ilvl w:val="0"/>
          <w:numId w:val="2"/>
        </w:numPr>
        <w:shd w:val="clear" w:color="auto" w:fill="FFFFFF"/>
        <w:spacing w:line="432" w:lineRule="atLeast"/>
        <w:rPr>
          <w:rFonts w:cs="Tahoma"/>
          <w:lang w:val="nl-NL"/>
        </w:rPr>
      </w:pPr>
      <w:r w:rsidRPr="00E56623">
        <w:rPr>
          <w:lang w:val="nl-NL"/>
        </w:rPr>
        <w:t>Bijlage tarieven Bijzondere verrichtingenlijst (segment S3)</w:t>
      </w:r>
    </w:p>
    <w:p w14:paraId="7CFAFBB8" w14:textId="77777777" w:rsidR="00B4758D" w:rsidRPr="00E56623" w:rsidRDefault="00B4758D" w:rsidP="00B4758D">
      <w:pPr>
        <w:pStyle w:val="Normaalweb"/>
        <w:shd w:val="clear" w:color="auto" w:fill="FFFFFF"/>
        <w:spacing w:line="432" w:lineRule="atLeast"/>
        <w:rPr>
          <w:lang w:val="nl-NL"/>
        </w:rPr>
      </w:pPr>
      <w:r w:rsidRPr="00E56623">
        <w:rPr>
          <w:lang w:val="nl-NL"/>
        </w:rPr>
        <w:t>In deze overeenkomst is geregeld op welke wijze en onder welke voorwaarden de zorgaanbieder generalistische huisartsenzorg levert of doet leveren aan de verzekerden van zorgverzekeraar.</w:t>
      </w:r>
    </w:p>
    <w:p w14:paraId="4397C651" w14:textId="77777777" w:rsidR="00B4758D" w:rsidRPr="00E56623" w:rsidRDefault="00B4758D" w:rsidP="00B4758D">
      <w:pPr>
        <w:pStyle w:val="Normaalweb"/>
        <w:shd w:val="clear" w:color="auto" w:fill="FFFFFF"/>
        <w:spacing w:line="432" w:lineRule="atLeast"/>
        <w:rPr>
          <w:lang w:val="nl-NL"/>
        </w:rPr>
      </w:pPr>
      <w:r w:rsidRPr="00E56623">
        <w:rPr>
          <w:lang w:val="nl-NL"/>
        </w:rPr>
        <w:t xml:space="preserve">Indien tijdens de looptijd van deze overeenkomst wet- en/of regelgeving tot stand komt of wijzigt die op wezenlijke punten afwijkt van onderhavige overeenkomst, dan kan zorgverzekeraar in overleg met huisarts en slechts met instemming van huisarts de overeenkomst wijzigen. Indien huisarts niet akkoord gaat met wijzigingen is geen tussentijdse eenzijdige opzegging van deze overeenkomst mogelijk. De achterliggende gedachte hierbij is dat er vertrouwen nodig is in de vorm van een langetermijncontract (zodat huisarts kan </w:t>
      </w:r>
      <w:r w:rsidRPr="00E56623">
        <w:rPr>
          <w:lang w:val="nl-NL"/>
        </w:rPr>
        <w:lastRenderedPageBreak/>
        <w:t>investeren in de praktijk en zorgvernieuwing), waarbij zorgverzekeraar dit niet op ieder moment kan wijzigen door zich te beroepen op overmacht of veranderde wetgeving.</w:t>
      </w:r>
    </w:p>
    <w:p w14:paraId="309FF0A9" w14:textId="77777777" w:rsidR="00B4758D" w:rsidRPr="00E56623" w:rsidRDefault="00B4758D" w:rsidP="00B4758D">
      <w:pPr>
        <w:pStyle w:val="Normaalweb"/>
        <w:shd w:val="clear" w:color="auto" w:fill="FFFFFF"/>
        <w:spacing w:line="432" w:lineRule="atLeast"/>
        <w:rPr>
          <w:lang w:val="nl-NL"/>
        </w:rPr>
      </w:pPr>
      <w:r w:rsidRPr="00E56623">
        <w:rPr>
          <w:lang w:val="nl-NL"/>
        </w:rPr>
        <w:t>Door het tot stand komen van deze overeenkomst komen alle eerder gesloten overeenkomsten of lopende afspraken tussen partijen ter zake van de in deze overeenkomst te regelen zorg te vervallen, tenzij het meerjarige afspraken betreft uit voorafgaande contracten die nog werking hebben.</w:t>
      </w:r>
    </w:p>
    <w:p w14:paraId="02E05811" w14:textId="77777777" w:rsidR="00B4758D" w:rsidRPr="00E56623" w:rsidRDefault="00B4758D" w:rsidP="00B4758D">
      <w:pPr>
        <w:pStyle w:val="Normaalweb"/>
        <w:shd w:val="clear" w:color="auto" w:fill="FFFFFF"/>
        <w:spacing w:line="432" w:lineRule="atLeast"/>
        <w:rPr>
          <w:lang w:val="nl-NL"/>
        </w:rPr>
      </w:pPr>
      <w:r w:rsidRPr="00E56623">
        <w:rPr>
          <w:lang w:val="nl-NL"/>
        </w:rPr>
        <w:t>De overeenkomst is tussen partijen van kracht met ingang van 1 januari 2016 en is aangegaan voor een bepaalde termijn te weten tot en met 31 december 2020.</w:t>
      </w:r>
    </w:p>
    <w:p w14:paraId="739F4164" w14:textId="77777777" w:rsidR="00B4758D" w:rsidRPr="00E56623" w:rsidRDefault="00B4758D" w:rsidP="00B4758D">
      <w:pPr>
        <w:pStyle w:val="Normaalweb"/>
        <w:shd w:val="clear" w:color="auto" w:fill="FFFFFF"/>
        <w:spacing w:line="432" w:lineRule="atLeast"/>
        <w:rPr>
          <w:lang w:val="nl-NL"/>
        </w:rPr>
      </w:pPr>
      <w:r w:rsidRPr="00E56623">
        <w:rPr>
          <w:lang w:val="nl-NL"/>
        </w:rPr>
        <w:t>Huisarts (onder A) en zorgverzekeraar (onder B) verklaren hierbij kennis genomen te hebben van deze overeenkomst en ermee in te stemmen dat deze overeenkomst de contractuele verhouding tussen partijen beheerst.</w:t>
      </w:r>
    </w:p>
    <w:p w14:paraId="3F9C8288" w14:textId="77777777" w:rsidR="00B4758D" w:rsidRPr="00E56623" w:rsidRDefault="00B4758D" w:rsidP="00B4758D">
      <w:pPr>
        <w:pStyle w:val="Normaalweb"/>
        <w:shd w:val="clear" w:color="auto" w:fill="FFFFFF"/>
        <w:spacing w:line="432" w:lineRule="atLeast"/>
        <w:rPr>
          <w:b/>
          <w:color w:val="7030A0"/>
          <w:lang w:val="nl-NL"/>
        </w:rPr>
      </w:pPr>
      <w:r w:rsidRPr="00E56623">
        <w:rPr>
          <w:lang w:val="nl-NL"/>
        </w:rPr>
        <w:t>Partijen zijn zich terdege bewust van het feit dat deze overeenkomst afwijkt van de bestaande wet- en regelgeving en komen overeen om niet de overeenkomst op vordering van een der partijen door de rechter te laten aanpassen of anderszins (deels) te vernietigen</w:t>
      </w:r>
      <w:r w:rsidRPr="00E56623">
        <w:rPr>
          <w:b/>
          <w:color w:val="7030A0"/>
          <w:lang w:val="nl-NL"/>
        </w:rPr>
        <w:t>.</w:t>
      </w:r>
    </w:p>
    <w:p w14:paraId="724866DB" w14:textId="77777777" w:rsidR="00B4758D" w:rsidRPr="00E56623" w:rsidRDefault="00B4758D" w:rsidP="00B4758D">
      <w:pPr>
        <w:pStyle w:val="Normaalweb"/>
        <w:shd w:val="clear" w:color="auto" w:fill="FFFFFF"/>
        <w:spacing w:line="432" w:lineRule="atLeast"/>
        <w:rPr>
          <w:lang w:val="nl-NL"/>
        </w:rPr>
      </w:pPr>
      <w:r w:rsidRPr="00E56623">
        <w:rPr>
          <w:lang w:val="nl-NL"/>
        </w:rPr>
        <w:t xml:space="preserve">Opgemaakt in tweevoud, </w:t>
      </w:r>
    </w:p>
    <w:p w14:paraId="5E9EDC63" w14:textId="77777777" w:rsidR="00B4758D" w:rsidRPr="00E56623" w:rsidRDefault="00B4758D" w:rsidP="00B4758D">
      <w:pPr>
        <w:pStyle w:val="Normaalweb"/>
        <w:shd w:val="clear" w:color="auto" w:fill="FFFFFF"/>
        <w:spacing w:line="432" w:lineRule="atLeast"/>
        <w:rPr>
          <w:lang w:val="nl-NL"/>
        </w:rPr>
      </w:pPr>
      <w:r w:rsidRPr="00E56623">
        <w:rPr>
          <w:lang w:val="nl-NL"/>
        </w:rPr>
        <w:t>Datum</w:t>
      </w:r>
    </w:p>
    <w:p w14:paraId="0F79B37C" w14:textId="77777777" w:rsidR="00B4758D" w:rsidRPr="00E56623" w:rsidRDefault="00B4758D" w:rsidP="00B4758D">
      <w:pPr>
        <w:pStyle w:val="Normaalweb"/>
        <w:shd w:val="clear" w:color="auto" w:fill="FFFFFF"/>
        <w:spacing w:line="432" w:lineRule="atLeast"/>
        <w:rPr>
          <w:lang w:val="nl-NL"/>
        </w:rPr>
      </w:pPr>
    </w:p>
    <w:p w14:paraId="4AE756A4" w14:textId="77777777" w:rsidR="00B4758D" w:rsidRPr="00E56623" w:rsidRDefault="00B4758D" w:rsidP="00B4758D">
      <w:pPr>
        <w:pStyle w:val="Normaalweb"/>
        <w:shd w:val="clear" w:color="auto" w:fill="FFFFFF"/>
        <w:spacing w:line="432" w:lineRule="atLeast"/>
        <w:rPr>
          <w:rFonts w:cs="Tahoma"/>
          <w:lang w:val="nl-NL"/>
        </w:rPr>
      </w:pPr>
      <w:r w:rsidRPr="00E56623">
        <w:rPr>
          <w:lang w:val="nl-NL"/>
        </w:rPr>
        <w:t>Zorgaanbieder / Huisarts</w:t>
      </w:r>
      <w:r w:rsidRPr="00E56623">
        <w:rPr>
          <w:lang w:val="nl-NL"/>
        </w:rPr>
        <w:tab/>
      </w:r>
      <w:r w:rsidRPr="00E56623">
        <w:rPr>
          <w:lang w:val="nl-NL"/>
        </w:rPr>
        <w:tab/>
      </w:r>
      <w:r w:rsidRPr="00E56623">
        <w:rPr>
          <w:lang w:val="nl-NL"/>
        </w:rPr>
        <w:tab/>
      </w:r>
      <w:r w:rsidRPr="00E56623">
        <w:rPr>
          <w:lang w:val="nl-NL"/>
        </w:rPr>
        <w:tab/>
      </w:r>
      <w:r w:rsidRPr="00E56623">
        <w:rPr>
          <w:lang w:val="nl-NL"/>
        </w:rPr>
        <w:tab/>
      </w:r>
      <w:r w:rsidRPr="00E56623">
        <w:rPr>
          <w:lang w:val="nl-NL"/>
        </w:rPr>
        <w:tab/>
        <w:t>Zorgverzekeraar</w:t>
      </w:r>
    </w:p>
    <w:p w14:paraId="27F3AD11" w14:textId="77777777" w:rsidR="00B4758D" w:rsidRPr="00E56623" w:rsidRDefault="00B4758D" w:rsidP="00B4758D">
      <w:pPr>
        <w:pStyle w:val="Geenafstand"/>
        <w:rPr>
          <w:rFonts w:ascii="Times New Roman" w:hAnsi="Times New Roman"/>
          <w:b/>
          <w:color w:val="7030A0"/>
          <w:sz w:val="24"/>
          <w:szCs w:val="24"/>
          <w:lang w:val="nl-NL"/>
        </w:rPr>
      </w:pPr>
    </w:p>
    <w:p w14:paraId="4A4336B3" w14:textId="77777777" w:rsidR="00B4758D" w:rsidRPr="00E56623" w:rsidRDefault="00B4758D" w:rsidP="00B4758D">
      <w:pPr>
        <w:pStyle w:val="Geenafstand"/>
        <w:rPr>
          <w:rFonts w:ascii="Times New Roman" w:hAnsi="Times New Roman"/>
          <w:b/>
          <w:sz w:val="24"/>
          <w:szCs w:val="24"/>
          <w:lang w:val="nl-NL"/>
        </w:rPr>
      </w:pPr>
    </w:p>
    <w:p w14:paraId="0F963C7C" w14:textId="77777777" w:rsidR="00B4758D" w:rsidRPr="00E56623" w:rsidRDefault="00B4758D" w:rsidP="00B4758D">
      <w:pPr>
        <w:pStyle w:val="Geenafstand"/>
        <w:rPr>
          <w:rFonts w:ascii="Times New Roman" w:hAnsi="Times New Roman"/>
          <w:b/>
          <w:sz w:val="24"/>
          <w:szCs w:val="24"/>
          <w:lang w:val="nl-NL"/>
        </w:rPr>
      </w:pPr>
    </w:p>
    <w:p w14:paraId="55947C49" w14:textId="77777777" w:rsidR="0021542F" w:rsidRDefault="0021542F" w:rsidP="00B4758D">
      <w:pPr>
        <w:pStyle w:val="Geenafstand"/>
        <w:rPr>
          <w:rFonts w:ascii="Times New Roman" w:hAnsi="Times New Roman"/>
          <w:b/>
          <w:sz w:val="24"/>
          <w:szCs w:val="24"/>
          <w:lang w:val="nl-NL"/>
        </w:rPr>
      </w:pPr>
    </w:p>
    <w:p w14:paraId="5220FEF8" w14:textId="77777777" w:rsidR="0021542F" w:rsidRDefault="0021542F">
      <w:pPr>
        <w:spacing w:after="160" w:line="259" w:lineRule="auto"/>
        <w:rPr>
          <w:rFonts w:ascii="Times New Roman" w:hAnsi="Times New Roman"/>
          <w:b/>
          <w:sz w:val="24"/>
          <w:szCs w:val="24"/>
          <w:lang w:val="nl-NL"/>
        </w:rPr>
      </w:pPr>
      <w:r>
        <w:rPr>
          <w:rFonts w:ascii="Times New Roman" w:hAnsi="Times New Roman"/>
          <w:b/>
          <w:sz w:val="24"/>
          <w:szCs w:val="24"/>
          <w:lang w:val="nl-NL"/>
        </w:rPr>
        <w:br w:type="page"/>
      </w:r>
    </w:p>
    <w:p w14:paraId="119B1127" w14:textId="56E25505" w:rsidR="00B4758D" w:rsidRPr="00E56623" w:rsidRDefault="00B4758D" w:rsidP="00B4758D">
      <w:pPr>
        <w:pStyle w:val="Geenafstand"/>
        <w:rPr>
          <w:rFonts w:ascii="Times New Roman" w:hAnsi="Times New Roman"/>
          <w:b/>
          <w:sz w:val="24"/>
          <w:szCs w:val="24"/>
          <w:lang w:val="nl-NL"/>
        </w:rPr>
      </w:pPr>
      <w:r w:rsidRPr="00E56623">
        <w:rPr>
          <w:rFonts w:ascii="Times New Roman" w:hAnsi="Times New Roman"/>
          <w:b/>
          <w:sz w:val="24"/>
          <w:szCs w:val="24"/>
          <w:lang w:val="nl-NL"/>
        </w:rPr>
        <w:lastRenderedPageBreak/>
        <w:t>DEFINITIES</w:t>
      </w:r>
    </w:p>
    <w:p w14:paraId="04EDD02D" w14:textId="77777777" w:rsidR="00B4758D" w:rsidRPr="00E56623" w:rsidRDefault="00B4758D" w:rsidP="00B4758D">
      <w:pPr>
        <w:pStyle w:val="Geenafstand"/>
        <w:rPr>
          <w:rFonts w:ascii="Times New Roman" w:hAnsi="Times New Roman"/>
          <w:b/>
          <w:sz w:val="24"/>
          <w:szCs w:val="24"/>
          <w:lang w:val="nl-NL"/>
        </w:rPr>
      </w:pPr>
    </w:p>
    <w:p w14:paraId="3257FB02" w14:textId="77777777" w:rsidR="00B4758D" w:rsidRPr="00E56623" w:rsidRDefault="00B4758D" w:rsidP="00B4758D">
      <w:pPr>
        <w:pStyle w:val="Lijstalinea"/>
        <w:numPr>
          <w:ilvl w:val="0"/>
          <w:numId w:val="3"/>
        </w:numPr>
        <w:rPr>
          <w:rFonts w:ascii="Times New Roman" w:hAnsi="Times New Roman"/>
          <w:b/>
          <w:sz w:val="24"/>
          <w:szCs w:val="24"/>
          <w:lang w:val="nl-NL"/>
        </w:rPr>
      </w:pPr>
      <w:r w:rsidRPr="00E56623">
        <w:rPr>
          <w:rFonts w:ascii="Times New Roman" w:hAnsi="Times New Roman"/>
          <w:b/>
          <w:sz w:val="24"/>
          <w:szCs w:val="24"/>
          <w:lang w:val="nl-NL"/>
        </w:rPr>
        <w:t>Definities</w:t>
      </w:r>
    </w:p>
    <w:p w14:paraId="74453917" w14:textId="77777777" w:rsidR="00B4758D" w:rsidRPr="00E56623" w:rsidRDefault="00B4758D" w:rsidP="00B4758D">
      <w:pPr>
        <w:pStyle w:val="Lijstalinea"/>
        <w:numPr>
          <w:ilvl w:val="1"/>
          <w:numId w:val="3"/>
        </w:numPr>
        <w:rPr>
          <w:rFonts w:ascii="Times New Roman" w:hAnsi="Times New Roman"/>
          <w:sz w:val="24"/>
          <w:szCs w:val="24"/>
          <w:lang w:val="nl-NL"/>
        </w:rPr>
      </w:pPr>
      <w:r w:rsidRPr="00E56623">
        <w:rPr>
          <w:rFonts w:ascii="Times New Roman" w:hAnsi="Times New Roman"/>
          <w:b/>
          <w:sz w:val="24"/>
          <w:szCs w:val="24"/>
          <w:lang w:val="nl-NL"/>
        </w:rPr>
        <w:t>Zorgaanbieder</w:t>
      </w:r>
      <w:r w:rsidRPr="00E56623">
        <w:rPr>
          <w:rFonts w:ascii="Times New Roman" w:hAnsi="Times New Roman"/>
          <w:sz w:val="24"/>
          <w:szCs w:val="24"/>
          <w:lang w:val="nl-NL"/>
        </w:rPr>
        <w:t>: de natuurlijke persoon, rechtspersoon of vertegenwoordiger van enige andere rechtsvorm, die deze overeenkomst met zorgverzekeraar is aangegaan en die tevens de behandelende zorgverlener kan zijn;</w:t>
      </w:r>
    </w:p>
    <w:p w14:paraId="1EAC1E7E" w14:textId="77777777" w:rsidR="00B4758D" w:rsidRPr="00E56623" w:rsidRDefault="00B4758D" w:rsidP="00B4758D">
      <w:pPr>
        <w:pStyle w:val="Lijstalinea"/>
        <w:numPr>
          <w:ilvl w:val="1"/>
          <w:numId w:val="3"/>
        </w:numPr>
        <w:rPr>
          <w:rFonts w:ascii="Times New Roman" w:hAnsi="Times New Roman"/>
          <w:sz w:val="24"/>
          <w:szCs w:val="24"/>
          <w:lang w:val="nl-NL"/>
        </w:rPr>
      </w:pPr>
      <w:r w:rsidRPr="00E56623">
        <w:rPr>
          <w:rFonts w:ascii="Times New Roman" w:hAnsi="Times New Roman"/>
          <w:b/>
          <w:sz w:val="24"/>
          <w:szCs w:val="24"/>
          <w:lang w:val="nl-NL"/>
        </w:rPr>
        <w:t>Huisarts</w:t>
      </w:r>
      <w:r w:rsidRPr="00E56623">
        <w:rPr>
          <w:rFonts w:ascii="Times New Roman" w:hAnsi="Times New Roman"/>
          <w:sz w:val="24"/>
          <w:szCs w:val="24"/>
          <w:lang w:val="nl-NL"/>
        </w:rPr>
        <w:t>: een in Nederland vrijgevestigde arts die als zodanig geregistreerd staat conform de voorwaarden als bedoeld in artikel 3 van de Wet BIG en die is ingeschreven als huisarts in het door de Registratiecommissie Geneeskundig Specialisten (RSG) ingesteld register van erkende huisartsen van de Koninklijke Maatschappij tot Bevordering der Geneeskunst (KNMG);</w:t>
      </w:r>
    </w:p>
    <w:p w14:paraId="4C1A9A6B" w14:textId="77777777" w:rsidR="00B4758D" w:rsidRPr="00E56623" w:rsidRDefault="00B4758D" w:rsidP="00B4758D">
      <w:pPr>
        <w:pStyle w:val="Lijstalinea"/>
        <w:numPr>
          <w:ilvl w:val="1"/>
          <w:numId w:val="3"/>
        </w:numPr>
        <w:rPr>
          <w:rFonts w:ascii="Times New Roman" w:hAnsi="Times New Roman"/>
          <w:sz w:val="24"/>
          <w:szCs w:val="24"/>
          <w:lang w:val="nl-NL"/>
        </w:rPr>
      </w:pPr>
      <w:r w:rsidRPr="00E56623">
        <w:rPr>
          <w:rFonts w:ascii="Times New Roman" w:hAnsi="Times New Roman"/>
          <w:b/>
          <w:sz w:val="24"/>
          <w:szCs w:val="24"/>
          <w:lang w:val="nl-NL"/>
        </w:rPr>
        <w:t>Zorgverzekeraar</w:t>
      </w:r>
      <w:r w:rsidRPr="00E56623">
        <w:rPr>
          <w:rFonts w:ascii="Times New Roman" w:hAnsi="Times New Roman"/>
          <w:sz w:val="24"/>
          <w:szCs w:val="24"/>
          <w:lang w:val="nl-NL"/>
        </w:rPr>
        <w:t>: de verzekeringsonderneming die als zodanig is toegelaten en verzekeringen, al dan niet onder label of via gevolmachtigden, in de zin van de Zorgverzekeringswet aanbiedt;</w:t>
      </w:r>
    </w:p>
    <w:p w14:paraId="33A2E220" w14:textId="77777777" w:rsidR="00B4758D" w:rsidRPr="00E56623" w:rsidRDefault="00B4758D" w:rsidP="00B4758D">
      <w:pPr>
        <w:pStyle w:val="Lijstalinea"/>
        <w:numPr>
          <w:ilvl w:val="1"/>
          <w:numId w:val="3"/>
        </w:numPr>
        <w:rPr>
          <w:rFonts w:ascii="Times New Roman" w:hAnsi="Times New Roman"/>
          <w:sz w:val="24"/>
          <w:szCs w:val="24"/>
          <w:lang w:val="nl-NL"/>
        </w:rPr>
      </w:pPr>
      <w:r w:rsidRPr="00E56623">
        <w:rPr>
          <w:rFonts w:ascii="Times New Roman" w:hAnsi="Times New Roman"/>
          <w:b/>
          <w:sz w:val="24"/>
          <w:szCs w:val="24"/>
          <w:lang w:val="nl-NL"/>
        </w:rPr>
        <w:t>Patiënt</w:t>
      </w:r>
      <w:r w:rsidRPr="00E56623">
        <w:rPr>
          <w:rFonts w:ascii="Times New Roman" w:hAnsi="Times New Roman"/>
          <w:sz w:val="24"/>
          <w:szCs w:val="24"/>
          <w:lang w:val="nl-NL"/>
        </w:rPr>
        <w:t>: de verzekerde die ingeschreven staat in de praktijk van zorgaanbieder en verzekerd is bij zorgverzekeraar en die verzekerde zorg geniet;</w:t>
      </w:r>
    </w:p>
    <w:p w14:paraId="0AC9A4A5" w14:textId="77777777" w:rsidR="00B4758D" w:rsidRPr="00E56623" w:rsidRDefault="00B4758D" w:rsidP="00B4758D">
      <w:pPr>
        <w:pStyle w:val="Lijstalinea"/>
        <w:numPr>
          <w:ilvl w:val="1"/>
          <w:numId w:val="3"/>
        </w:numPr>
        <w:rPr>
          <w:rFonts w:ascii="Times New Roman" w:hAnsi="Times New Roman"/>
          <w:sz w:val="24"/>
          <w:szCs w:val="24"/>
          <w:lang w:val="nl-NL"/>
        </w:rPr>
      </w:pPr>
      <w:r w:rsidRPr="00E56623">
        <w:rPr>
          <w:rFonts w:ascii="Times New Roman" w:hAnsi="Times New Roman"/>
          <w:b/>
          <w:sz w:val="24"/>
          <w:szCs w:val="24"/>
          <w:lang w:val="nl-NL"/>
        </w:rPr>
        <w:t>Verzekerde</w:t>
      </w:r>
      <w:r w:rsidRPr="00E56623">
        <w:rPr>
          <w:rFonts w:ascii="Times New Roman" w:hAnsi="Times New Roman"/>
          <w:sz w:val="24"/>
          <w:szCs w:val="24"/>
          <w:lang w:val="nl-NL"/>
        </w:rPr>
        <w:t xml:space="preserve">: degene wiens risico van behoefte aan geneeskundige zorg, als bedoeld in artikel 10 van de </w:t>
      </w:r>
      <w:proofErr w:type="spellStart"/>
      <w:r w:rsidRPr="00E56623">
        <w:rPr>
          <w:rFonts w:ascii="Times New Roman" w:hAnsi="Times New Roman"/>
          <w:sz w:val="24"/>
          <w:szCs w:val="24"/>
          <w:lang w:val="nl-NL"/>
        </w:rPr>
        <w:t>Zvw</w:t>
      </w:r>
      <w:proofErr w:type="spellEnd"/>
      <w:r w:rsidRPr="00E56623">
        <w:rPr>
          <w:rFonts w:ascii="Times New Roman" w:hAnsi="Times New Roman"/>
          <w:sz w:val="24"/>
          <w:szCs w:val="24"/>
          <w:lang w:val="nl-NL"/>
        </w:rPr>
        <w:t xml:space="preserve">, door een zorgverzekering wordt gedekt en ten behoeve van wie een </w:t>
      </w:r>
      <w:proofErr w:type="spellStart"/>
      <w:r w:rsidRPr="00E56623">
        <w:rPr>
          <w:rFonts w:ascii="Times New Roman" w:hAnsi="Times New Roman"/>
          <w:sz w:val="24"/>
          <w:szCs w:val="24"/>
          <w:lang w:val="nl-NL"/>
        </w:rPr>
        <w:t>polisblad</w:t>
      </w:r>
      <w:proofErr w:type="spellEnd"/>
      <w:r w:rsidRPr="00E56623">
        <w:rPr>
          <w:rFonts w:ascii="Times New Roman" w:hAnsi="Times New Roman"/>
          <w:sz w:val="24"/>
          <w:szCs w:val="24"/>
          <w:lang w:val="nl-NL"/>
        </w:rPr>
        <w:t xml:space="preserve"> is afgegeven;</w:t>
      </w:r>
    </w:p>
    <w:p w14:paraId="74BDF833" w14:textId="77777777" w:rsidR="00B4758D" w:rsidRPr="00E56623" w:rsidRDefault="00B4758D" w:rsidP="00B4758D">
      <w:pPr>
        <w:pStyle w:val="Lijstalinea"/>
        <w:numPr>
          <w:ilvl w:val="1"/>
          <w:numId w:val="3"/>
        </w:numPr>
        <w:rPr>
          <w:rFonts w:ascii="Times New Roman" w:hAnsi="Times New Roman"/>
          <w:sz w:val="24"/>
          <w:szCs w:val="24"/>
          <w:lang w:val="nl-NL"/>
        </w:rPr>
      </w:pPr>
      <w:r w:rsidRPr="00E56623">
        <w:rPr>
          <w:rFonts w:ascii="Times New Roman" w:hAnsi="Times New Roman"/>
          <w:b/>
          <w:sz w:val="24"/>
          <w:szCs w:val="24"/>
          <w:lang w:val="nl-NL"/>
        </w:rPr>
        <w:t>Zorg</w:t>
      </w:r>
      <w:r w:rsidRPr="00E56623">
        <w:rPr>
          <w:rFonts w:ascii="Times New Roman" w:hAnsi="Times New Roman"/>
          <w:sz w:val="24"/>
          <w:szCs w:val="24"/>
          <w:lang w:val="nl-NL"/>
        </w:rPr>
        <w:t>: de door de huisarts te verlenen zorg waarop de verzekerde bij of krachtens de Zorgverzekeringswet en de polis aanspraak heeft;</w:t>
      </w:r>
    </w:p>
    <w:p w14:paraId="36E7A773" w14:textId="77777777" w:rsidR="00B4758D" w:rsidRPr="00E56623" w:rsidRDefault="00B4758D" w:rsidP="00B4758D">
      <w:pPr>
        <w:pStyle w:val="Lijstalinea"/>
        <w:numPr>
          <w:ilvl w:val="1"/>
          <w:numId w:val="3"/>
        </w:numPr>
        <w:jc w:val="both"/>
        <w:rPr>
          <w:rFonts w:ascii="Times New Roman" w:hAnsi="Times New Roman"/>
          <w:b/>
          <w:sz w:val="24"/>
          <w:szCs w:val="24"/>
          <w:lang w:val="nl-NL"/>
        </w:rPr>
      </w:pPr>
      <w:r w:rsidRPr="00E56623">
        <w:rPr>
          <w:rFonts w:ascii="Times New Roman" w:hAnsi="Times New Roman"/>
          <w:b/>
          <w:sz w:val="24"/>
          <w:szCs w:val="24"/>
          <w:lang w:val="nl-NL"/>
        </w:rPr>
        <w:t xml:space="preserve">Beroepsgroep: </w:t>
      </w:r>
      <w:r w:rsidRPr="00E56623">
        <w:rPr>
          <w:rFonts w:ascii="Times New Roman" w:hAnsi="Times New Roman"/>
          <w:sz w:val="24"/>
          <w:szCs w:val="24"/>
          <w:lang w:val="nl-NL"/>
        </w:rPr>
        <w:t xml:space="preserve">de gezamenlijke professionals die als huisarts werkzaam zijn en die zich al of niet laten vertegenwoordigen in en door hun beroepsorganisaties (LHV, </w:t>
      </w:r>
      <w:proofErr w:type="spellStart"/>
      <w:r w:rsidRPr="00E56623">
        <w:rPr>
          <w:rFonts w:ascii="Times New Roman" w:hAnsi="Times New Roman"/>
          <w:sz w:val="24"/>
          <w:szCs w:val="24"/>
          <w:lang w:val="nl-NL"/>
        </w:rPr>
        <w:t>VPHuisartsen</w:t>
      </w:r>
      <w:proofErr w:type="spellEnd"/>
      <w:r w:rsidRPr="00E56623">
        <w:rPr>
          <w:rFonts w:ascii="Times New Roman" w:hAnsi="Times New Roman"/>
          <w:sz w:val="24"/>
          <w:szCs w:val="24"/>
          <w:lang w:val="nl-NL"/>
        </w:rPr>
        <w:t>, NHG). Huisarts geeft indien nodig zelf aan bij welke beroepsorganisatie zij is aangesloten en wie haar belangen behartigt.</w:t>
      </w:r>
    </w:p>
    <w:p w14:paraId="700FC868" w14:textId="77777777" w:rsidR="00B4758D" w:rsidRPr="00E56623" w:rsidRDefault="00B4758D" w:rsidP="00B4758D">
      <w:pPr>
        <w:pStyle w:val="Lijstalinea"/>
        <w:ind w:left="0"/>
        <w:rPr>
          <w:rFonts w:ascii="Times New Roman" w:hAnsi="Times New Roman"/>
          <w:sz w:val="24"/>
          <w:szCs w:val="24"/>
          <w:lang w:val="nl-NL"/>
        </w:rPr>
      </w:pPr>
    </w:p>
    <w:p w14:paraId="2888319F" w14:textId="77777777" w:rsidR="00B4758D" w:rsidRPr="00E56623" w:rsidRDefault="00B4758D" w:rsidP="00B4758D">
      <w:pPr>
        <w:pStyle w:val="Lijstalinea"/>
        <w:ind w:left="0"/>
        <w:rPr>
          <w:rFonts w:ascii="Times New Roman" w:hAnsi="Times New Roman"/>
          <w:b/>
          <w:sz w:val="24"/>
          <w:szCs w:val="24"/>
          <w:lang w:val="nl-NL"/>
        </w:rPr>
      </w:pPr>
      <w:r w:rsidRPr="00E56623">
        <w:rPr>
          <w:rFonts w:ascii="Times New Roman" w:hAnsi="Times New Roman"/>
          <w:b/>
          <w:sz w:val="24"/>
          <w:szCs w:val="24"/>
          <w:lang w:val="nl-NL"/>
        </w:rPr>
        <w:t>KWALITEIT VAN ZORG</w:t>
      </w:r>
    </w:p>
    <w:p w14:paraId="0BE473B6" w14:textId="77777777" w:rsidR="00B4758D" w:rsidRPr="00E56623" w:rsidRDefault="00B4758D" w:rsidP="00B4758D">
      <w:pPr>
        <w:pStyle w:val="Lijstalinea"/>
        <w:ind w:left="0"/>
        <w:rPr>
          <w:rFonts w:ascii="Times New Roman" w:hAnsi="Times New Roman"/>
          <w:b/>
          <w:sz w:val="24"/>
          <w:szCs w:val="24"/>
          <w:lang w:val="nl-NL"/>
        </w:rPr>
      </w:pPr>
    </w:p>
    <w:p w14:paraId="5637C384" w14:textId="77777777" w:rsidR="00B4758D" w:rsidRPr="00E56623" w:rsidRDefault="00B4758D" w:rsidP="00B4758D">
      <w:pPr>
        <w:pStyle w:val="Lijstalinea"/>
        <w:numPr>
          <w:ilvl w:val="0"/>
          <w:numId w:val="3"/>
        </w:numPr>
        <w:rPr>
          <w:rFonts w:ascii="Times New Roman" w:hAnsi="Times New Roman"/>
          <w:b/>
          <w:sz w:val="24"/>
          <w:szCs w:val="24"/>
          <w:lang w:val="nl-NL"/>
        </w:rPr>
      </w:pPr>
      <w:r w:rsidRPr="00E56623">
        <w:rPr>
          <w:rFonts w:ascii="Times New Roman" w:hAnsi="Times New Roman"/>
          <w:b/>
          <w:sz w:val="24"/>
          <w:szCs w:val="24"/>
          <w:lang w:val="nl-NL"/>
        </w:rPr>
        <w:t>Artikel 2. Kwaliteit van zorg</w:t>
      </w:r>
    </w:p>
    <w:p w14:paraId="345473D9" w14:textId="77777777" w:rsidR="00B4758D" w:rsidRPr="00E56623" w:rsidRDefault="00B4758D" w:rsidP="00B4758D">
      <w:pPr>
        <w:pStyle w:val="Lijstalinea"/>
        <w:numPr>
          <w:ilvl w:val="1"/>
          <w:numId w:val="3"/>
        </w:numPr>
        <w:rPr>
          <w:rFonts w:ascii="Times New Roman" w:hAnsi="Times New Roman"/>
          <w:sz w:val="24"/>
          <w:szCs w:val="24"/>
          <w:lang w:val="nl-NL"/>
        </w:rPr>
      </w:pPr>
      <w:r w:rsidRPr="00E56623">
        <w:rPr>
          <w:rFonts w:ascii="Times New Roman" w:hAnsi="Times New Roman"/>
          <w:sz w:val="24"/>
          <w:szCs w:val="24"/>
          <w:lang w:val="nl-NL"/>
        </w:rPr>
        <w:t>De huisarts en de door haar ingeschakelde zorgverleners (loondienstmedewerkers, gedetacheerd personeel dan wel zelfstandige onderaannemers) nemen bij het verlenen van zorg de eisen in acht die volgens de algemeen aanvaarde professionele standaard redelijkerwijs aan de te leveren zorg mogen worden gesteld. Zij handelen in overeenstemming met de geldende wet- en regelgeving waaronder privacywetgeving en adequate klachtenregelingen.</w:t>
      </w:r>
    </w:p>
    <w:p w14:paraId="26ED1DF5" w14:textId="58D53BC8" w:rsidR="00B4758D" w:rsidRPr="00E56623" w:rsidRDefault="00B4758D" w:rsidP="00B4758D">
      <w:pPr>
        <w:pStyle w:val="Lijstalinea"/>
        <w:numPr>
          <w:ilvl w:val="1"/>
          <w:numId w:val="3"/>
        </w:numPr>
        <w:rPr>
          <w:rFonts w:ascii="Times New Roman" w:hAnsi="Times New Roman"/>
          <w:sz w:val="24"/>
          <w:szCs w:val="24"/>
          <w:lang w:val="nl-NL"/>
        </w:rPr>
      </w:pPr>
      <w:r w:rsidRPr="00E56623">
        <w:rPr>
          <w:rFonts w:ascii="Times New Roman" w:hAnsi="Times New Roman"/>
          <w:sz w:val="24"/>
          <w:szCs w:val="24"/>
          <w:lang w:val="nl-NL"/>
        </w:rPr>
        <w:t>De huisarts en de door haar ingeschakelde zorgverleners (loondienstmedewerkers, gedetacheerd personeel dan wel zelfstandige onderaannemers) werken zo mogelijk en zo</w:t>
      </w:r>
      <w:r w:rsidR="00022544">
        <w:rPr>
          <w:rFonts w:ascii="Times New Roman" w:hAnsi="Times New Roman"/>
          <w:sz w:val="24"/>
          <w:szCs w:val="24"/>
          <w:lang w:val="nl-NL"/>
        </w:rPr>
        <w:t xml:space="preserve"> </w:t>
      </w:r>
      <w:r w:rsidRPr="00E56623">
        <w:rPr>
          <w:rFonts w:ascii="Times New Roman" w:hAnsi="Times New Roman"/>
          <w:sz w:val="24"/>
          <w:szCs w:val="24"/>
          <w:lang w:val="nl-NL"/>
        </w:rPr>
        <w:t>nodig geprotocolleerd volgens de geldende zorgstandaarden en/of richtlijnen, of wijken daarvan gemotiveerd af. Hierbij geldt dat de inhoud en omvang van de huisartsenzorg mede bepaald wordt door de stand van wetenschap en praktijk en, bij ontbreken van een zodanige maatstaf, door wat in het vakgebied geldt als verantwoorde en adequate zorg en diensten.</w:t>
      </w:r>
    </w:p>
    <w:p w14:paraId="71A2F679" w14:textId="77777777" w:rsidR="00B4758D" w:rsidRPr="00E56623" w:rsidRDefault="00B4758D" w:rsidP="00B4758D">
      <w:pPr>
        <w:pStyle w:val="Lijstalinea"/>
        <w:numPr>
          <w:ilvl w:val="1"/>
          <w:numId w:val="3"/>
        </w:numPr>
        <w:rPr>
          <w:rFonts w:ascii="Times New Roman" w:hAnsi="Times New Roman"/>
          <w:sz w:val="24"/>
          <w:szCs w:val="24"/>
          <w:lang w:val="nl-NL"/>
        </w:rPr>
      </w:pPr>
      <w:r w:rsidRPr="00E56623">
        <w:rPr>
          <w:rFonts w:ascii="Times New Roman" w:hAnsi="Times New Roman"/>
          <w:sz w:val="24"/>
          <w:szCs w:val="24"/>
          <w:lang w:val="nl-NL"/>
        </w:rPr>
        <w:lastRenderedPageBreak/>
        <w:t>Huisartsen die bijzondere bekwaamheden hebben, dienen te voldoen aan de door de beroepsgroep gestelde voorwaarden waaronder de inschrijving in specifieke registers.</w:t>
      </w:r>
    </w:p>
    <w:p w14:paraId="13D6822F" w14:textId="77777777" w:rsidR="00B4758D" w:rsidRPr="00E56623" w:rsidRDefault="00B4758D" w:rsidP="00B4758D">
      <w:pPr>
        <w:pStyle w:val="Lijstalinea"/>
        <w:numPr>
          <w:ilvl w:val="1"/>
          <w:numId w:val="3"/>
        </w:numPr>
        <w:rPr>
          <w:rFonts w:ascii="Times New Roman" w:hAnsi="Times New Roman"/>
          <w:sz w:val="24"/>
          <w:szCs w:val="24"/>
          <w:lang w:val="nl-NL"/>
        </w:rPr>
      </w:pPr>
      <w:r w:rsidRPr="00E56623">
        <w:rPr>
          <w:rFonts w:ascii="Times New Roman" w:hAnsi="Times New Roman"/>
          <w:sz w:val="24"/>
          <w:szCs w:val="24"/>
          <w:lang w:val="nl-NL"/>
        </w:rPr>
        <w:t xml:space="preserve">Indien de inschrijving van de huisarts in het BIG-register is geschorst of doorgehaald, meldt de huisarts dit aan de zorgverzekeraar en deelt mee op welke wijze hij in zijn waarneming heeft voorzien (waarbij de huisarts een inspanningsverplichting heeft). Deze meldingsplicht bestaat eveneens indien de Inspectie voor de Gezondheidszorg maatregelen jegens de huisarts heeft getroffen waarbij het de huisarts niet meer is toegestaan (al dan niet tijdelijk) praktijk te voeren. </w:t>
      </w:r>
    </w:p>
    <w:p w14:paraId="274D133A" w14:textId="77777777" w:rsidR="00B4758D" w:rsidRPr="00E56623" w:rsidRDefault="00B4758D" w:rsidP="00B4758D">
      <w:pPr>
        <w:pStyle w:val="Lijstalinea"/>
        <w:numPr>
          <w:ilvl w:val="1"/>
          <w:numId w:val="3"/>
        </w:numPr>
        <w:rPr>
          <w:rFonts w:ascii="Times New Roman" w:hAnsi="Times New Roman"/>
          <w:sz w:val="24"/>
          <w:szCs w:val="24"/>
          <w:lang w:val="nl-NL"/>
        </w:rPr>
      </w:pPr>
      <w:r w:rsidRPr="00E56623">
        <w:rPr>
          <w:rFonts w:ascii="Times New Roman" w:hAnsi="Times New Roman"/>
          <w:sz w:val="24"/>
          <w:szCs w:val="24"/>
          <w:lang w:val="nl-NL"/>
        </w:rPr>
        <w:t>Het onderscheiden huisartsgeneeskundige zorgaanbod van de huisartsenpraktijk  is voor alle op naam van de huisarts ingeschreven patiënten van dezelfde aard, kwaliteit en prijsstelling. Er is geen apart zorgaanbod per verzekeraar, maar uitsluitend een praktijkzorgaanbod dat op gelijke wijze en onder gelijke condities beschikbaar is voor alle patiënten ongeacht wie hun zorgverzekeraar is.</w:t>
      </w:r>
    </w:p>
    <w:p w14:paraId="52E75CDB" w14:textId="77777777" w:rsidR="00B4758D" w:rsidRPr="00E56623" w:rsidRDefault="00B4758D" w:rsidP="00B4758D">
      <w:pPr>
        <w:pStyle w:val="Lijstalinea"/>
        <w:ind w:left="1170"/>
        <w:rPr>
          <w:rFonts w:ascii="Times New Roman" w:hAnsi="Times New Roman"/>
          <w:sz w:val="24"/>
          <w:szCs w:val="24"/>
          <w:lang w:val="nl-NL"/>
        </w:rPr>
      </w:pPr>
    </w:p>
    <w:p w14:paraId="10E20DA9" w14:textId="77777777" w:rsidR="00B4758D" w:rsidRPr="00E56623" w:rsidRDefault="00B4758D" w:rsidP="00B4758D">
      <w:pPr>
        <w:pStyle w:val="Lijstalinea"/>
        <w:numPr>
          <w:ilvl w:val="0"/>
          <w:numId w:val="3"/>
        </w:numPr>
        <w:rPr>
          <w:rFonts w:ascii="Times New Roman" w:hAnsi="Times New Roman"/>
          <w:b/>
          <w:sz w:val="24"/>
          <w:szCs w:val="24"/>
          <w:lang w:val="nl-NL"/>
        </w:rPr>
      </w:pPr>
      <w:r w:rsidRPr="00E56623">
        <w:rPr>
          <w:rFonts w:ascii="Times New Roman" w:hAnsi="Times New Roman"/>
          <w:b/>
          <w:sz w:val="24"/>
          <w:szCs w:val="24"/>
          <w:lang w:val="nl-NL"/>
        </w:rPr>
        <w:t>Continuïteit van zorg</w:t>
      </w:r>
    </w:p>
    <w:p w14:paraId="4B32C68A" w14:textId="77777777" w:rsidR="00B4758D" w:rsidRPr="00E56623" w:rsidRDefault="00B4758D" w:rsidP="00B4758D">
      <w:pPr>
        <w:pStyle w:val="Lijstalinea"/>
        <w:numPr>
          <w:ilvl w:val="1"/>
          <w:numId w:val="3"/>
        </w:numPr>
        <w:rPr>
          <w:rFonts w:ascii="Times New Roman" w:hAnsi="Times New Roman"/>
          <w:sz w:val="24"/>
          <w:szCs w:val="24"/>
          <w:lang w:val="nl-NL"/>
        </w:rPr>
      </w:pPr>
      <w:r w:rsidRPr="00E56623">
        <w:rPr>
          <w:rFonts w:ascii="Times New Roman" w:hAnsi="Times New Roman"/>
          <w:sz w:val="24"/>
          <w:szCs w:val="24"/>
          <w:lang w:val="nl-NL"/>
        </w:rPr>
        <w:t xml:space="preserve">Alle BIG-geregistreerde en werkzame huisartsen in Nederland dragen in beginsel tezamen bij aan de continuïteit van de zorg te weten 24 uur per dag en 7 dagen per week. </w:t>
      </w:r>
    </w:p>
    <w:p w14:paraId="75F7742C" w14:textId="77777777" w:rsidR="00B4758D" w:rsidRPr="00E56623" w:rsidRDefault="00B4758D" w:rsidP="00B4758D">
      <w:pPr>
        <w:pStyle w:val="Lijstalinea"/>
        <w:numPr>
          <w:ilvl w:val="1"/>
          <w:numId w:val="3"/>
        </w:numPr>
        <w:rPr>
          <w:rFonts w:ascii="Times New Roman" w:hAnsi="Times New Roman"/>
          <w:sz w:val="24"/>
          <w:szCs w:val="24"/>
          <w:lang w:val="nl-NL"/>
        </w:rPr>
      </w:pPr>
      <w:proofErr w:type="spellStart"/>
      <w:r w:rsidRPr="00E56623">
        <w:rPr>
          <w:rFonts w:ascii="Times New Roman" w:hAnsi="Times New Roman"/>
          <w:sz w:val="24"/>
          <w:szCs w:val="24"/>
          <w:lang w:val="nl-NL"/>
        </w:rPr>
        <w:t>Dagzorg</w:t>
      </w:r>
      <w:proofErr w:type="spellEnd"/>
      <w:r w:rsidRPr="00E56623">
        <w:rPr>
          <w:rFonts w:ascii="Times New Roman" w:hAnsi="Times New Roman"/>
          <w:sz w:val="24"/>
          <w:szCs w:val="24"/>
          <w:lang w:val="nl-NL"/>
        </w:rPr>
        <w:t xml:space="preserve">: De </w:t>
      </w:r>
      <w:proofErr w:type="spellStart"/>
      <w:r w:rsidRPr="00E56623">
        <w:rPr>
          <w:rFonts w:ascii="Times New Roman" w:hAnsi="Times New Roman"/>
          <w:sz w:val="24"/>
          <w:szCs w:val="24"/>
          <w:lang w:val="nl-NL"/>
        </w:rPr>
        <w:t>praktijkhoudende</w:t>
      </w:r>
      <w:proofErr w:type="spellEnd"/>
      <w:r w:rsidRPr="00E56623">
        <w:rPr>
          <w:rFonts w:ascii="Times New Roman" w:hAnsi="Times New Roman"/>
          <w:sz w:val="24"/>
          <w:szCs w:val="24"/>
          <w:lang w:val="nl-NL"/>
        </w:rPr>
        <w:t xml:space="preserve"> huisartsen dragen in beginsel de zorg voor de ‘</w:t>
      </w:r>
      <w:proofErr w:type="spellStart"/>
      <w:r w:rsidRPr="00E56623">
        <w:rPr>
          <w:rFonts w:ascii="Times New Roman" w:hAnsi="Times New Roman"/>
          <w:sz w:val="24"/>
          <w:szCs w:val="24"/>
          <w:lang w:val="nl-NL"/>
        </w:rPr>
        <w:t>dagzorg</w:t>
      </w:r>
      <w:proofErr w:type="spellEnd"/>
      <w:r w:rsidRPr="00E56623">
        <w:rPr>
          <w:rFonts w:ascii="Times New Roman" w:hAnsi="Times New Roman"/>
          <w:sz w:val="24"/>
          <w:szCs w:val="24"/>
          <w:lang w:val="nl-NL"/>
        </w:rPr>
        <w:t xml:space="preserve">’. </w:t>
      </w:r>
    </w:p>
    <w:p w14:paraId="3130A63C" w14:textId="77777777" w:rsidR="00B4758D" w:rsidRPr="00E56623" w:rsidRDefault="00B4758D" w:rsidP="00B4758D">
      <w:pPr>
        <w:pStyle w:val="Lijstalinea"/>
        <w:numPr>
          <w:ilvl w:val="1"/>
          <w:numId w:val="3"/>
        </w:numPr>
        <w:rPr>
          <w:rFonts w:ascii="Times New Roman" w:hAnsi="Times New Roman"/>
          <w:sz w:val="24"/>
          <w:szCs w:val="24"/>
          <w:lang w:val="nl-NL"/>
        </w:rPr>
      </w:pPr>
      <w:r w:rsidRPr="00E56623">
        <w:rPr>
          <w:rFonts w:ascii="Times New Roman" w:hAnsi="Times New Roman"/>
          <w:sz w:val="24"/>
          <w:szCs w:val="24"/>
          <w:lang w:val="nl-NL"/>
        </w:rPr>
        <w:t xml:space="preserve">ANW-zorg: De huisartsenposten zijn verantwoordelijk voor het organiseren de ANW-zorg vanuit de huisartsenposten. Alle BIG-geregistreerde huisartsen (praktijkhouders, waarnemers, </w:t>
      </w:r>
      <w:proofErr w:type="spellStart"/>
      <w:r w:rsidRPr="00E56623">
        <w:rPr>
          <w:rFonts w:ascii="Times New Roman" w:hAnsi="Times New Roman"/>
          <w:sz w:val="24"/>
          <w:szCs w:val="24"/>
          <w:lang w:val="nl-NL"/>
        </w:rPr>
        <w:t>hidha’s</w:t>
      </w:r>
      <w:proofErr w:type="spellEnd"/>
      <w:r w:rsidRPr="00E56623">
        <w:rPr>
          <w:rFonts w:ascii="Times New Roman" w:hAnsi="Times New Roman"/>
          <w:sz w:val="24"/>
          <w:szCs w:val="24"/>
          <w:lang w:val="nl-NL"/>
        </w:rPr>
        <w:t xml:space="preserve">)  zijn 50 ANW-diensturen per jaar werkzaam op een huisartsenpost (in de buurt van de woonomgeving van </w:t>
      </w:r>
      <w:proofErr w:type="spellStart"/>
      <w:r w:rsidRPr="00E56623">
        <w:rPr>
          <w:rFonts w:ascii="Times New Roman" w:hAnsi="Times New Roman"/>
          <w:sz w:val="24"/>
          <w:szCs w:val="24"/>
          <w:lang w:val="nl-NL"/>
        </w:rPr>
        <w:t>praktijkhoudend</w:t>
      </w:r>
      <w:proofErr w:type="spellEnd"/>
      <w:r w:rsidRPr="00E56623">
        <w:rPr>
          <w:rFonts w:ascii="Times New Roman" w:hAnsi="Times New Roman"/>
          <w:sz w:val="24"/>
          <w:szCs w:val="24"/>
          <w:lang w:val="nl-NL"/>
        </w:rPr>
        <w:t xml:space="preserve"> huisarts). Het staat de individuele huisarts vrij naar eigen keus en inzicht meer ANW-diensturen te doen.</w:t>
      </w:r>
    </w:p>
    <w:p w14:paraId="32661527" w14:textId="77777777" w:rsidR="00B4758D" w:rsidRPr="00E56623" w:rsidRDefault="00B4758D" w:rsidP="00B4758D">
      <w:pPr>
        <w:pStyle w:val="Lijstalinea"/>
        <w:numPr>
          <w:ilvl w:val="1"/>
          <w:numId w:val="3"/>
        </w:numPr>
        <w:rPr>
          <w:rFonts w:ascii="Times New Roman" w:hAnsi="Times New Roman"/>
          <w:sz w:val="24"/>
          <w:szCs w:val="24"/>
          <w:lang w:val="nl-NL"/>
        </w:rPr>
      </w:pPr>
      <w:proofErr w:type="spellStart"/>
      <w:r w:rsidRPr="00E56623">
        <w:rPr>
          <w:rFonts w:ascii="Times New Roman" w:hAnsi="Times New Roman"/>
          <w:sz w:val="24"/>
          <w:szCs w:val="24"/>
          <w:lang w:val="nl-NL"/>
        </w:rPr>
        <w:t>Praktijkhoudend</w:t>
      </w:r>
      <w:proofErr w:type="spellEnd"/>
      <w:r w:rsidRPr="00E56623">
        <w:rPr>
          <w:rFonts w:ascii="Times New Roman" w:hAnsi="Times New Roman"/>
          <w:sz w:val="24"/>
          <w:szCs w:val="24"/>
          <w:lang w:val="nl-NL"/>
        </w:rPr>
        <w:t xml:space="preserve"> huisartsen zijn in het recente verleden voor overschrijding van het budgettaire kader huisartsenzorg gekort. Daarom komt bovengenoemde waarborg voor 24-uurszorg (zowel dag- als ANW-zorg) te vervallen zodra de zorgverzekeraar een overschrijding van het budgettaire kader constateert gedurende een lopend jaar. </w:t>
      </w:r>
    </w:p>
    <w:p w14:paraId="11464C57" w14:textId="77777777" w:rsidR="00B4758D" w:rsidRPr="00E56623" w:rsidRDefault="00B4758D" w:rsidP="00B4758D">
      <w:pPr>
        <w:pStyle w:val="Lijstalinea"/>
        <w:numPr>
          <w:ilvl w:val="1"/>
          <w:numId w:val="3"/>
        </w:numPr>
        <w:rPr>
          <w:rFonts w:ascii="Times New Roman" w:hAnsi="Times New Roman"/>
          <w:sz w:val="24"/>
          <w:szCs w:val="24"/>
          <w:lang w:val="nl-NL"/>
        </w:rPr>
      </w:pPr>
      <w:r w:rsidRPr="00E56623">
        <w:rPr>
          <w:rFonts w:ascii="Times New Roman" w:hAnsi="Times New Roman"/>
          <w:sz w:val="24"/>
          <w:szCs w:val="24"/>
          <w:lang w:val="nl-NL"/>
        </w:rPr>
        <w:t xml:space="preserve">Bij overschrijding van het Budgettaire Kader Huisartsenzorg door verhoogde zorgvraag of zorgconsumptie, is de huisarts niet achteraf de aansprakelijke risicodrager van de verzekerde en geleverde zorg .  </w:t>
      </w:r>
    </w:p>
    <w:p w14:paraId="50EB70E8" w14:textId="77777777" w:rsidR="00B4758D" w:rsidRPr="00E56623" w:rsidRDefault="00B4758D" w:rsidP="00B4758D">
      <w:pPr>
        <w:pStyle w:val="Lijstalinea"/>
        <w:numPr>
          <w:ilvl w:val="1"/>
          <w:numId w:val="3"/>
        </w:numPr>
        <w:rPr>
          <w:rFonts w:ascii="Times New Roman" w:hAnsi="Times New Roman"/>
          <w:sz w:val="24"/>
          <w:szCs w:val="24"/>
          <w:lang w:val="nl-NL"/>
        </w:rPr>
      </w:pPr>
      <w:r w:rsidRPr="00E56623">
        <w:rPr>
          <w:rFonts w:ascii="Times New Roman" w:hAnsi="Times New Roman"/>
          <w:sz w:val="24"/>
          <w:szCs w:val="24"/>
          <w:lang w:val="nl-NL"/>
        </w:rPr>
        <w:t xml:space="preserve">Zorgverzekeraar heeft en geeft inzage in de overschrijding per segment S1, S2 en S3, indien en voor zover zorgverzekeraar door de </w:t>
      </w:r>
      <w:proofErr w:type="spellStart"/>
      <w:r w:rsidRPr="00E56623">
        <w:rPr>
          <w:rFonts w:ascii="Times New Roman" w:hAnsi="Times New Roman"/>
          <w:sz w:val="24"/>
          <w:szCs w:val="24"/>
          <w:lang w:val="nl-NL"/>
        </w:rPr>
        <w:t>NZa</w:t>
      </w:r>
      <w:proofErr w:type="spellEnd"/>
      <w:r w:rsidRPr="00E56623">
        <w:rPr>
          <w:rFonts w:ascii="Times New Roman" w:hAnsi="Times New Roman"/>
          <w:sz w:val="24"/>
          <w:szCs w:val="24"/>
          <w:lang w:val="nl-NL"/>
        </w:rPr>
        <w:t xml:space="preserve"> verplicht wordt, conform de Regeling Macrobeheersinstrument Huisartsenzorg 2015, om in 2016 toch een tariefsverlaging toe te passen. </w:t>
      </w:r>
    </w:p>
    <w:p w14:paraId="7357632C" w14:textId="77777777" w:rsidR="00B4758D" w:rsidRPr="00E56623" w:rsidRDefault="00B4758D" w:rsidP="00B4758D">
      <w:pPr>
        <w:pStyle w:val="Lijstalinea"/>
        <w:numPr>
          <w:ilvl w:val="1"/>
          <w:numId w:val="3"/>
        </w:numPr>
        <w:rPr>
          <w:rFonts w:ascii="Times New Roman" w:hAnsi="Times New Roman"/>
          <w:sz w:val="24"/>
          <w:szCs w:val="24"/>
          <w:lang w:val="nl-NL"/>
        </w:rPr>
      </w:pPr>
      <w:r w:rsidRPr="00E56623">
        <w:rPr>
          <w:rFonts w:ascii="Times New Roman" w:hAnsi="Times New Roman"/>
          <w:sz w:val="24"/>
          <w:szCs w:val="24"/>
          <w:lang w:val="nl-NL"/>
        </w:rPr>
        <w:t xml:space="preserve">Een door de </w:t>
      </w:r>
      <w:proofErr w:type="spellStart"/>
      <w:r w:rsidRPr="00E56623">
        <w:rPr>
          <w:rFonts w:ascii="Times New Roman" w:hAnsi="Times New Roman"/>
          <w:sz w:val="24"/>
          <w:szCs w:val="24"/>
          <w:lang w:val="nl-NL"/>
        </w:rPr>
        <w:t>NZa</w:t>
      </w:r>
      <w:proofErr w:type="spellEnd"/>
      <w:r w:rsidRPr="00E56623">
        <w:rPr>
          <w:rFonts w:ascii="Times New Roman" w:hAnsi="Times New Roman"/>
          <w:sz w:val="24"/>
          <w:szCs w:val="24"/>
          <w:lang w:val="nl-NL"/>
        </w:rPr>
        <w:t xml:space="preserve"> verplichte tariefsverlaging binnen S1, op grond van budgetoverschrijding  in S1, S2 e/o S3, wordt geheel gecompenseerd, inclusief indexatie,  door het gekorte tariefbedrag per patiënt per kwartaal/ per jaar via S3 uit te betalen.</w:t>
      </w:r>
    </w:p>
    <w:p w14:paraId="7A848897" w14:textId="77777777" w:rsidR="00B4758D" w:rsidRPr="00E56623" w:rsidRDefault="00B4758D" w:rsidP="00B4758D">
      <w:pPr>
        <w:pStyle w:val="Lijstalinea"/>
        <w:numPr>
          <w:ilvl w:val="1"/>
          <w:numId w:val="3"/>
        </w:numPr>
        <w:rPr>
          <w:rFonts w:ascii="Times New Roman" w:hAnsi="Times New Roman"/>
          <w:sz w:val="24"/>
          <w:szCs w:val="24"/>
          <w:lang w:val="nl-NL"/>
        </w:rPr>
      </w:pPr>
      <w:r w:rsidRPr="00E56623">
        <w:rPr>
          <w:rFonts w:ascii="Times New Roman" w:hAnsi="Times New Roman"/>
          <w:sz w:val="24"/>
          <w:szCs w:val="24"/>
          <w:lang w:val="nl-NL"/>
        </w:rPr>
        <w:lastRenderedPageBreak/>
        <w:t xml:space="preserve">Zodra er sprake is van een situatie als in lid d </w:t>
      </w:r>
      <w:proofErr w:type="spellStart"/>
      <w:r w:rsidRPr="00E56623">
        <w:rPr>
          <w:rFonts w:ascii="Times New Roman" w:hAnsi="Times New Roman"/>
          <w:sz w:val="24"/>
          <w:szCs w:val="24"/>
          <w:lang w:val="nl-NL"/>
        </w:rPr>
        <w:t>tm</w:t>
      </w:r>
      <w:proofErr w:type="spellEnd"/>
      <w:r w:rsidRPr="00E56623">
        <w:rPr>
          <w:rFonts w:ascii="Times New Roman" w:hAnsi="Times New Roman"/>
          <w:sz w:val="24"/>
          <w:szCs w:val="24"/>
          <w:lang w:val="nl-NL"/>
        </w:rPr>
        <w:t xml:space="preserve"> g, en zorgverzekeraar besluit tot vermindering van de hoeveelheid verrichtingen kan een gevolg zijn dat daarmee wachttijden ontstaan binnen de huisartsenzorg en het aantal verwijzingen naar de tweede lijn toeneemt;</w:t>
      </w:r>
    </w:p>
    <w:p w14:paraId="49790191" w14:textId="77777777" w:rsidR="00B4758D" w:rsidRPr="00E56623" w:rsidRDefault="00B4758D" w:rsidP="00B4758D">
      <w:pPr>
        <w:pStyle w:val="Lijstalinea"/>
        <w:ind w:left="1170"/>
        <w:rPr>
          <w:rFonts w:ascii="Times New Roman" w:hAnsi="Times New Roman"/>
          <w:sz w:val="24"/>
          <w:szCs w:val="24"/>
          <w:lang w:val="nl-NL"/>
        </w:rPr>
      </w:pPr>
    </w:p>
    <w:p w14:paraId="423DE321" w14:textId="77777777" w:rsidR="00B4758D" w:rsidRPr="00E56623" w:rsidRDefault="00B4758D" w:rsidP="00B4758D">
      <w:pPr>
        <w:pStyle w:val="Lijstalinea"/>
        <w:numPr>
          <w:ilvl w:val="0"/>
          <w:numId w:val="3"/>
        </w:numPr>
        <w:rPr>
          <w:rFonts w:ascii="Times New Roman" w:hAnsi="Times New Roman"/>
          <w:b/>
          <w:sz w:val="24"/>
          <w:szCs w:val="24"/>
          <w:lang w:val="nl-NL"/>
        </w:rPr>
      </w:pPr>
      <w:r w:rsidRPr="00E56623">
        <w:rPr>
          <w:rFonts w:ascii="Times New Roman" w:hAnsi="Times New Roman"/>
          <w:b/>
          <w:sz w:val="24"/>
          <w:szCs w:val="24"/>
          <w:lang w:val="nl-NL"/>
        </w:rPr>
        <w:t>Weigering en beëindiging van zorg</w:t>
      </w:r>
    </w:p>
    <w:p w14:paraId="5B3F3F74" w14:textId="77777777" w:rsidR="00B4758D" w:rsidRPr="00E56623" w:rsidRDefault="00B4758D" w:rsidP="00B4758D">
      <w:pPr>
        <w:pStyle w:val="Lijstalinea"/>
        <w:numPr>
          <w:ilvl w:val="1"/>
          <w:numId w:val="3"/>
        </w:numPr>
        <w:rPr>
          <w:rFonts w:ascii="Times New Roman" w:hAnsi="Times New Roman"/>
          <w:sz w:val="24"/>
          <w:szCs w:val="24"/>
          <w:lang w:val="nl-NL"/>
        </w:rPr>
      </w:pPr>
      <w:r w:rsidRPr="00E56623">
        <w:rPr>
          <w:rFonts w:ascii="Times New Roman" w:hAnsi="Times New Roman"/>
          <w:sz w:val="24"/>
          <w:szCs w:val="24"/>
          <w:lang w:val="nl-NL"/>
        </w:rPr>
        <w:t xml:space="preserve">De huisarts is zelf verantwoordelijk voor haar praktijkbeleid ten aanzien van de inschrijving van nieuwe patiënten; </w:t>
      </w:r>
    </w:p>
    <w:p w14:paraId="24723682" w14:textId="77777777" w:rsidR="00B4758D" w:rsidRPr="00E56623" w:rsidRDefault="00B4758D" w:rsidP="00B4758D">
      <w:pPr>
        <w:pStyle w:val="Lijstalinea"/>
        <w:numPr>
          <w:ilvl w:val="1"/>
          <w:numId w:val="3"/>
        </w:numPr>
        <w:rPr>
          <w:rFonts w:ascii="Times New Roman" w:hAnsi="Times New Roman"/>
          <w:sz w:val="24"/>
          <w:szCs w:val="24"/>
          <w:lang w:val="nl-NL"/>
        </w:rPr>
      </w:pPr>
      <w:r w:rsidRPr="00E56623">
        <w:rPr>
          <w:rFonts w:ascii="Times New Roman" w:hAnsi="Times New Roman"/>
          <w:sz w:val="24"/>
          <w:szCs w:val="24"/>
          <w:lang w:val="nl-NL"/>
        </w:rPr>
        <w:t>De huisarts handelt overeenkomstig de ‘Richtlijn niet-aangaan of beëindiging van de geneeskundige behandelingsovereenkomst’  van de KNMG;</w:t>
      </w:r>
    </w:p>
    <w:p w14:paraId="4CA1EC3F" w14:textId="77777777" w:rsidR="00B4758D" w:rsidRPr="00E56623" w:rsidRDefault="00B4758D" w:rsidP="00B4758D">
      <w:pPr>
        <w:pStyle w:val="Lijstalinea"/>
        <w:numPr>
          <w:ilvl w:val="1"/>
          <w:numId w:val="3"/>
        </w:numPr>
        <w:rPr>
          <w:rFonts w:ascii="Times New Roman" w:hAnsi="Times New Roman"/>
          <w:sz w:val="24"/>
          <w:szCs w:val="24"/>
          <w:lang w:val="nl-NL"/>
        </w:rPr>
      </w:pPr>
      <w:r w:rsidRPr="00E56623">
        <w:rPr>
          <w:rFonts w:ascii="Times New Roman" w:hAnsi="Times New Roman"/>
          <w:sz w:val="24"/>
          <w:szCs w:val="24"/>
          <w:lang w:val="nl-NL"/>
        </w:rPr>
        <w:t xml:space="preserve">Het niet betalen of terugvorderen van geleverde zorg(gelden) kan een reden zijn om de behandelrelatie met verzekerde op te zeggen. Indien er sprake is van terugvordering in het kader van een materiële controle, is de huisarts gerechtigd dit bedrag na rato bij alle verzekerden van zorgverzekeraar terug te vorderen. </w:t>
      </w:r>
    </w:p>
    <w:p w14:paraId="7AF1109D" w14:textId="77777777" w:rsidR="00B4758D" w:rsidRPr="00E56623" w:rsidRDefault="00B4758D" w:rsidP="00B4758D">
      <w:pPr>
        <w:pStyle w:val="Lijstalinea"/>
        <w:numPr>
          <w:ilvl w:val="1"/>
          <w:numId w:val="3"/>
        </w:numPr>
        <w:rPr>
          <w:rFonts w:ascii="Times New Roman" w:hAnsi="Times New Roman"/>
          <w:sz w:val="24"/>
          <w:szCs w:val="24"/>
          <w:lang w:val="nl-NL"/>
        </w:rPr>
      </w:pPr>
      <w:r w:rsidRPr="00E56623">
        <w:rPr>
          <w:rFonts w:ascii="Times New Roman" w:hAnsi="Times New Roman"/>
          <w:sz w:val="24"/>
          <w:szCs w:val="24"/>
          <w:lang w:val="nl-NL"/>
        </w:rPr>
        <w:t>Indien de zorgverzekeraar de kosten voor de geleverde zorg niet betaald of terugvordert, kan de huisarts de verzekerde aanspreken. Indien verzekerde na herinnering en aanmaning niet betaald, wordt de behandelrelatie beëindigd. De vordering komt hierbij niet te vervallen.</w:t>
      </w:r>
    </w:p>
    <w:p w14:paraId="0D174E2D" w14:textId="77777777" w:rsidR="00B4758D" w:rsidRPr="00E56623" w:rsidRDefault="00B4758D" w:rsidP="00B4758D">
      <w:pPr>
        <w:pStyle w:val="Lijstalinea"/>
        <w:ind w:left="810"/>
        <w:rPr>
          <w:rFonts w:ascii="Times New Roman" w:hAnsi="Times New Roman"/>
          <w:sz w:val="24"/>
          <w:szCs w:val="24"/>
          <w:lang w:val="nl-NL"/>
        </w:rPr>
      </w:pPr>
    </w:p>
    <w:p w14:paraId="521EC0A1" w14:textId="77777777" w:rsidR="00B4758D" w:rsidRPr="00E56623" w:rsidRDefault="00B4758D" w:rsidP="00B4758D">
      <w:pPr>
        <w:pStyle w:val="Lijstalinea"/>
        <w:numPr>
          <w:ilvl w:val="0"/>
          <w:numId w:val="3"/>
        </w:numPr>
        <w:rPr>
          <w:rFonts w:ascii="Times New Roman" w:hAnsi="Times New Roman"/>
          <w:b/>
          <w:sz w:val="24"/>
          <w:szCs w:val="24"/>
          <w:lang w:val="nl-NL"/>
        </w:rPr>
      </w:pPr>
      <w:r w:rsidRPr="00E56623">
        <w:rPr>
          <w:rFonts w:ascii="Times New Roman" w:hAnsi="Times New Roman"/>
          <w:b/>
          <w:sz w:val="24"/>
          <w:szCs w:val="24"/>
          <w:lang w:val="nl-NL"/>
        </w:rPr>
        <w:t>Service en bereikbaarheid</w:t>
      </w:r>
    </w:p>
    <w:p w14:paraId="00D0C7BE" w14:textId="77777777" w:rsidR="00B4758D" w:rsidRPr="00E56623" w:rsidRDefault="00B4758D" w:rsidP="00B4758D">
      <w:pPr>
        <w:pStyle w:val="Lijstalinea"/>
        <w:numPr>
          <w:ilvl w:val="1"/>
          <w:numId w:val="3"/>
        </w:numPr>
        <w:rPr>
          <w:rFonts w:ascii="Times New Roman" w:hAnsi="Times New Roman"/>
          <w:sz w:val="24"/>
          <w:szCs w:val="24"/>
          <w:lang w:val="nl-NL"/>
        </w:rPr>
      </w:pPr>
      <w:r w:rsidRPr="00E56623">
        <w:rPr>
          <w:rFonts w:ascii="Times New Roman" w:hAnsi="Times New Roman"/>
          <w:sz w:val="24"/>
          <w:szCs w:val="24"/>
          <w:lang w:val="nl-NL"/>
        </w:rPr>
        <w:t xml:space="preserve">De huisartsenpraktijk is goed bereikbaar conform de richtlijnen voor de bereikbaarheid en beschikbaarheid van de voorziening van huisartsenzorg; </w:t>
      </w:r>
    </w:p>
    <w:p w14:paraId="648B8309" w14:textId="77777777" w:rsidR="00B4758D" w:rsidRPr="00E56623" w:rsidRDefault="00B4758D" w:rsidP="00B4758D">
      <w:pPr>
        <w:pStyle w:val="Lijstalinea"/>
        <w:numPr>
          <w:ilvl w:val="1"/>
          <w:numId w:val="3"/>
        </w:numPr>
        <w:rPr>
          <w:rFonts w:ascii="Times New Roman" w:hAnsi="Times New Roman"/>
          <w:sz w:val="24"/>
          <w:szCs w:val="24"/>
          <w:lang w:val="nl-NL"/>
        </w:rPr>
      </w:pPr>
      <w:r w:rsidRPr="00E56623">
        <w:rPr>
          <w:rFonts w:ascii="Times New Roman" w:hAnsi="Times New Roman"/>
          <w:sz w:val="24"/>
          <w:szCs w:val="24"/>
          <w:lang w:val="nl-NL"/>
        </w:rPr>
        <w:t>In geval van spoed moet een patiënt binnen 30 seconden een medisch deskundig persoon aan de telefoon krijgen, conform de richtlijnen van de NHG en de IGZ;</w:t>
      </w:r>
    </w:p>
    <w:p w14:paraId="572EE741" w14:textId="77777777" w:rsidR="00B4758D" w:rsidRPr="00E56623" w:rsidRDefault="00B4758D" w:rsidP="00B4758D">
      <w:pPr>
        <w:pStyle w:val="Lijstalinea"/>
        <w:numPr>
          <w:ilvl w:val="1"/>
          <w:numId w:val="3"/>
        </w:numPr>
        <w:rPr>
          <w:rFonts w:ascii="Times New Roman" w:hAnsi="Times New Roman"/>
          <w:sz w:val="24"/>
          <w:szCs w:val="24"/>
          <w:lang w:val="nl-NL"/>
        </w:rPr>
      </w:pPr>
      <w:r w:rsidRPr="00E56623">
        <w:rPr>
          <w:rFonts w:ascii="Times New Roman" w:hAnsi="Times New Roman"/>
          <w:sz w:val="24"/>
          <w:szCs w:val="24"/>
          <w:lang w:val="nl-NL"/>
        </w:rPr>
        <w:t>Behoudens de spoedlijn en spoedgevallen, is de huisartsenpraktijk maximaal 6 uur per dag geopend. In de andere uren worden administratieve taken verricht. Indien een praktijk meer personeel heeft ingehuurd om 9 uur per dag open te zijn, stelt de zorgverzekeraar hiervoor een adequate vergoeding beschikbaar.</w:t>
      </w:r>
    </w:p>
    <w:p w14:paraId="3D6A9F00" w14:textId="77777777" w:rsidR="00B4758D" w:rsidRPr="00E56623" w:rsidRDefault="00B4758D" w:rsidP="00B4758D">
      <w:pPr>
        <w:pStyle w:val="Lijstalinea"/>
        <w:ind w:left="1170"/>
        <w:rPr>
          <w:rFonts w:ascii="Times New Roman" w:hAnsi="Times New Roman"/>
          <w:sz w:val="24"/>
          <w:szCs w:val="24"/>
          <w:lang w:val="nl-NL"/>
        </w:rPr>
      </w:pPr>
    </w:p>
    <w:p w14:paraId="3E629C8A" w14:textId="77777777" w:rsidR="00B4758D" w:rsidRPr="00E56623" w:rsidRDefault="00B4758D" w:rsidP="00B4758D">
      <w:pPr>
        <w:pStyle w:val="Lijstalinea"/>
        <w:ind w:left="0"/>
        <w:rPr>
          <w:rFonts w:ascii="Times New Roman" w:hAnsi="Times New Roman"/>
          <w:b/>
          <w:sz w:val="24"/>
          <w:szCs w:val="24"/>
          <w:lang w:val="nl-NL"/>
        </w:rPr>
      </w:pPr>
      <w:r w:rsidRPr="00E56623">
        <w:rPr>
          <w:rFonts w:ascii="Times New Roman" w:hAnsi="Times New Roman"/>
          <w:b/>
          <w:sz w:val="24"/>
          <w:szCs w:val="24"/>
          <w:lang w:val="nl-NL"/>
        </w:rPr>
        <w:t>DECLAREREN EN TARIEVEN</w:t>
      </w:r>
    </w:p>
    <w:p w14:paraId="681C364B" w14:textId="77777777" w:rsidR="00B4758D" w:rsidRPr="00E56623" w:rsidRDefault="00B4758D" w:rsidP="00B4758D">
      <w:pPr>
        <w:pStyle w:val="Lijstalinea"/>
        <w:numPr>
          <w:ilvl w:val="0"/>
          <w:numId w:val="3"/>
        </w:numPr>
        <w:rPr>
          <w:rFonts w:ascii="Times New Roman" w:hAnsi="Times New Roman"/>
          <w:b/>
          <w:sz w:val="24"/>
          <w:szCs w:val="24"/>
          <w:lang w:val="nl-NL"/>
        </w:rPr>
      </w:pPr>
      <w:r w:rsidRPr="00E56623">
        <w:rPr>
          <w:rFonts w:ascii="Times New Roman" w:hAnsi="Times New Roman"/>
          <w:b/>
          <w:sz w:val="24"/>
          <w:szCs w:val="24"/>
          <w:lang w:val="nl-NL"/>
        </w:rPr>
        <w:t>Tarieven</w:t>
      </w:r>
    </w:p>
    <w:p w14:paraId="1D5BC51F" w14:textId="77777777" w:rsidR="00B4758D" w:rsidRPr="00E56623" w:rsidRDefault="00B4758D" w:rsidP="00B4758D">
      <w:pPr>
        <w:pStyle w:val="Lijstalinea"/>
        <w:numPr>
          <w:ilvl w:val="1"/>
          <w:numId w:val="3"/>
        </w:numPr>
        <w:rPr>
          <w:rFonts w:ascii="Times New Roman" w:hAnsi="Times New Roman"/>
          <w:sz w:val="24"/>
          <w:szCs w:val="24"/>
          <w:lang w:val="nl-NL"/>
        </w:rPr>
      </w:pPr>
      <w:r w:rsidRPr="00E56623">
        <w:rPr>
          <w:rFonts w:ascii="Times New Roman" w:hAnsi="Times New Roman"/>
          <w:sz w:val="24"/>
          <w:szCs w:val="24"/>
          <w:lang w:val="nl-NL"/>
        </w:rPr>
        <w:t xml:space="preserve">Zorgverzekeraar honoreert de huisarts conform de door de </w:t>
      </w:r>
      <w:proofErr w:type="spellStart"/>
      <w:r w:rsidRPr="00E56623">
        <w:rPr>
          <w:rFonts w:ascii="Times New Roman" w:hAnsi="Times New Roman"/>
          <w:sz w:val="24"/>
          <w:szCs w:val="24"/>
          <w:lang w:val="nl-NL"/>
        </w:rPr>
        <w:t>NZa</w:t>
      </w:r>
      <w:proofErr w:type="spellEnd"/>
      <w:r w:rsidRPr="00E56623">
        <w:rPr>
          <w:rFonts w:ascii="Times New Roman" w:hAnsi="Times New Roman"/>
          <w:sz w:val="24"/>
          <w:szCs w:val="24"/>
          <w:lang w:val="nl-NL"/>
        </w:rPr>
        <w:t xml:space="preserve"> vastgestelde maximum tarieven en de daaraan gekoppelde voorwaarden zoals vermeld in de vigerende </w:t>
      </w:r>
      <w:proofErr w:type="spellStart"/>
      <w:r w:rsidRPr="00E56623">
        <w:rPr>
          <w:rFonts w:ascii="Times New Roman" w:hAnsi="Times New Roman"/>
          <w:sz w:val="24"/>
          <w:szCs w:val="24"/>
          <w:lang w:val="nl-NL"/>
        </w:rPr>
        <w:t>NZa-tariefsbeschikking</w:t>
      </w:r>
      <w:proofErr w:type="spellEnd"/>
      <w:r w:rsidRPr="00E56623">
        <w:rPr>
          <w:rFonts w:ascii="Times New Roman" w:hAnsi="Times New Roman"/>
          <w:sz w:val="24"/>
          <w:szCs w:val="24"/>
          <w:lang w:val="nl-NL"/>
        </w:rPr>
        <w:t xml:space="preserve">, tenzij in de bij deze overeenkomst behorende bijlage expliciet anders is bepaald. Door ondertekening van deze overeenkomst verklaart de huisarts – indien deze prestaties zoals genoemd in voormelde </w:t>
      </w:r>
      <w:proofErr w:type="spellStart"/>
      <w:r w:rsidRPr="00E56623">
        <w:rPr>
          <w:rFonts w:ascii="Times New Roman" w:hAnsi="Times New Roman"/>
          <w:sz w:val="24"/>
          <w:szCs w:val="24"/>
          <w:lang w:val="nl-NL"/>
        </w:rPr>
        <w:t>tariefsbeschikking</w:t>
      </w:r>
      <w:proofErr w:type="spellEnd"/>
      <w:r w:rsidRPr="00E56623">
        <w:rPr>
          <w:rFonts w:ascii="Times New Roman" w:hAnsi="Times New Roman"/>
          <w:sz w:val="24"/>
          <w:szCs w:val="24"/>
          <w:lang w:val="nl-NL"/>
        </w:rPr>
        <w:t xml:space="preserve"> declareert – te voldoen aan de voorwaarden die aan deze prestatie zijn gesteld;</w:t>
      </w:r>
    </w:p>
    <w:p w14:paraId="64A602FD" w14:textId="77777777" w:rsidR="00B4758D" w:rsidRPr="00E56623" w:rsidRDefault="00B4758D" w:rsidP="00B4758D">
      <w:pPr>
        <w:pStyle w:val="Lijstalinea"/>
        <w:numPr>
          <w:ilvl w:val="1"/>
          <w:numId w:val="3"/>
        </w:numPr>
        <w:rPr>
          <w:rFonts w:ascii="Times New Roman" w:hAnsi="Times New Roman"/>
          <w:sz w:val="24"/>
          <w:szCs w:val="24"/>
          <w:lang w:val="nl-NL"/>
        </w:rPr>
      </w:pPr>
      <w:r w:rsidRPr="00E56623">
        <w:rPr>
          <w:rFonts w:ascii="Times New Roman" w:hAnsi="Times New Roman"/>
          <w:sz w:val="24"/>
          <w:szCs w:val="24"/>
          <w:lang w:val="nl-NL"/>
        </w:rPr>
        <w:t>De door huisartsen, in ketenzorgverband, verleende zorg die reeds in dit verband een vergoeding kent, kan niet nogmaals in het kader van deze overeenkomst gedeclareerd worden. Eventueel achteraf geconstateerde dubbelfinanciering kan met de huisarts worden verrekend;</w:t>
      </w:r>
    </w:p>
    <w:p w14:paraId="4FCD7DC0" w14:textId="77777777" w:rsidR="00B4758D" w:rsidRPr="00E56623" w:rsidRDefault="00B4758D" w:rsidP="00B4758D">
      <w:pPr>
        <w:pStyle w:val="Lijstalinea"/>
        <w:numPr>
          <w:ilvl w:val="1"/>
          <w:numId w:val="3"/>
        </w:numPr>
        <w:rPr>
          <w:rFonts w:ascii="Times New Roman" w:hAnsi="Times New Roman"/>
          <w:sz w:val="24"/>
          <w:szCs w:val="24"/>
          <w:lang w:val="nl-NL"/>
        </w:rPr>
      </w:pPr>
      <w:r w:rsidRPr="00E56623">
        <w:rPr>
          <w:rFonts w:ascii="Times New Roman" w:hAnsi="Times New Roman"/>
          <w:sz w:val="24"/>
          <w:szCs w:val="24"/>
          <w:lang w:val="nl-NL"/>
        </w:rPr>
        <w:t xml:space="preserve">Indien prestaties of vergoedingen, gedurende de looptijd van deze overeenkomst, van overheidswege een gebudgetteerd financieringsplafond krijgen, dan </w:t>
      </w:r>
      <w:r w:rsidRPr="00E56623">
        <w:rPr>
          <w:rFonts w:ascii="Times New Roman" w:hAnsi="Times New Roman"/>
          <w:sz w:val="24"/>
          <w:szCs w:val="24"/>
          <w:lang w:val="nl-NL"/>
        </w:rPr>
        <w:lastRenderedPageBreak/>
        <w:t>prevaleert deze individuele overeenkomst en niet het achteraf ingestelde financieringsplafond van de overheid.</w:t>
      </w:r>
    </w:p>
    <w:p w14:paraId="195E006D" w14:textId="77777777" w:rsidR="00B4758D" w:rsidRPr="00E56623" w:rsidRDefault="00B4758D" w:rsidP="00B4758D">
      <w:pPr>
        <w:pStyle w:val="Lijstalinea"/>
        <w:ind w:left="0"/>
        <w:rPr>
          <w:rFonts w:ascii="Times New Roman" w:hAnsi="Times New Roman"/>
          <w:sz w:val="24"/>
          <w:szCs w:val="24"/>
          <w:lang w:val="nl-NL"/>
        </w:rPr>
      </w:pPr>
    </w:p>
    <w:p w14:paraId="464308A0" w14:textId="77777777" w:rsidR="00B4758D" w:rsidRPr="00E56623" w:rsidRDefault="00B4758D" w:rsidP="00B4758D">
      <w:pPr>
        <w:pStyle w:val="Lijstalinea"/>
        <w:numPr>
          <w:ilvl w:val="0"/>
          <w:numId w:val="3"/>
        </w:numPr>
        <w:rPr>
          <w:rFonts w:ascii="Times New Roman" w:hAnsi="Times New Roman"/>
          <w:b/>
          <w:sz w:val="24"/>
          <w:szCs w:val="24"/>
          <w:lang w:val="nl-NL"/>
        </w:rPr>
      </w:pPr>
      <w:r w:rsidRPr="00E56623">
        <w:rPr>
          <w:rFonts w:ascii="Times New Roman" w:hAnsi="Times New Roman"/>
          <w:b/>
          <w:sz w:val="24"/>
          <w:szCs w:val="24"/>
          <w:lang w:val="nl-NL"/>
        </w:rPr>
        <w:t xml:space="preserve">Garantie basiszorg huisartsen </w:t>
      </w:r>
    </w:p>
    <w:p w14:paraId="14AEB05A" w14:textId="77777777" w:rsidR="00B4758D" w:rsidRPr="00E56623" w:rsidRDefault="00B4758D" w:rsidP="00B4758D">
      <w:pPr>
        <w:pStyle w:val="Lijstalinea"/>
        <w:numPr>
          <w:ilvl w:val="1"/>
          <w:numId w:val="3"/>
        </w:numPr>
        <w:rPr>
          <w:rFonts w:ascii="Times New Roman" w:hAnsi="Times New Roman"/>
          <w:b/>
          <w:sz w:val="24"/>
          <w:szCs w:val="24"/>
          <w:lang w:val="nl-NL"/>
        </w:rPr>
      </w:pPr>
      <w:r w:rsidRPr="00E56623">
        <w:rPr>
          <w:rFonts w:ascii="Times New Roman" w:hAnsi="Times New Roman"/>
          <w:sz w:val="24"/>
          <w:szCs w:val="24"/>
          <w:lang w:val="nl-NL"/>
        </w:rPr>
        <w:t>Uitgangspunt is dat zorgverzekeraar degene is die de financieel-economische risico’s draagt m.b.t. verzekerde zorg. Daartoe uitgerust met een wettelijke</w:t>
      </w:r>
      <w:r w:rsidRPr="00E56623">
        <w:rPr>
          <w:rFonts w:ascii="Times New Roman" w:hAnsi="Times New Roman"/>
          <w:sz w:val="24"/>
          <w:szCs w:val="24"/>
          <w:highlight w:val="yellow"/>
          <w:lang w:val="nl-NL"/>
        </w:rPr>
        <w:t xml:space="preserve"> </w:t>
      </w:r>
      <w:r w:rsidRPr="00E56623">
        <w:rPr>
          <w:rFonts w:ascii="Times New Roman" w:hAnsi="Times New Roman"/>
          <w:sz w:val="24"/>
          <w:szCs w:val="24"/>
          <w:lang w:val="nl-NL"/>
        </w:rPr>
        <w:t>reserve en te ontvangen vereveninggelden. Verkeerd zorginkoopbeleid (teveel ingekochte zorg t.o.v. het beschikbare budget)  of onjuiste substitutie waarbij de budgettaire kaders niet navenant worden verhoogd komen voor rekening en risico van zorgverzekeraar; ongeacht de wettelijke maatregelen zoals het macrobeheersinstrument</w:t>
      </w:r>
      <w:r w:rsidRPr="00E56623">
        <w:rPr>
          <w:rFonts w:ascii="Times New Roman" w:hAnsi="Times New Roman"/>
          <w:b/>
          <w:sz w:val="24"/>
          <w:szCs w:val="24"/>
          <w:lang w:val="nl-NL"/>
        </w:rPr>
        <w:t xml:space="preserve"> </w:t>
      </w:r>
    </w:p>
    <w:p w14:paraId="0CB03874" w14:textId="77777777" w:rsidR="00B4758D" w:rsidRPr="00E56623" w:rsidRDefault="00B4758D" w:rsidP="00B4758D">
      <w:pPr>
        <w:pStyle w:val="Lijstalinea"/>
        <w:numPr>
          <w:ilvl w:val="1"/>
          <w:numId w:val="3"/>
        </w:numPr>
        <w:rPr>
          <w:rFonts w:ascii="Times New Roman" w:hAnsi="Times New Roman"/>
          <w:b/>
          <w:sz w:val="24"/>
          <w:szCs w:val="24"/>
          <w:lang w:val="nl-NL"/>
        </w:rPr>
      </w:pPr>
      <w:r w:rsidRPr="00E56623">
        <w:rPr>
          <w:rFonts w:ascii="Times New Roman" w:hAnsi="Times New Roman"/>
          <w:sz w:val="24"/>
          <w:szCs w:val="24"/>
          <w:lang w:val="nl-NL"/>
        </w:rPr>
        <w:t xml:space="preserve">De wettelijk tarieven voor de basis-huisartsenzorg zijn door de </w:t>
      </w:r>
      <w:proofErr w:type="spellStart"/>
      <w:r w:rsidRPr="00E56623">
        <w:rPr>
          <w:rFonts w:ascii="Times New Roman" w:hAnsi="Times New Roman"/>
          <w:sz w:val="24"/>
          <w:szCs w:val="24"/>
          <w:lang w:val="nl-NL"/>
        </w:rPr>
        <w:t>NZa</w:t>
      </w:r>
      <w:proofErr w:type="spellEnd"/>
      <w:r w:rsidRPr="00E56623">
        <w:rPr>
          <w:rFonts w:ascii="Times New Roman" w:hAnsi="Times New Roman"/>
          <w:sz w:val="24"/>
          <w:szCs w:val="24"/>
          <w:lang w:val="nl-NL"/>
        </w:rPr>
        <w:t xml:space="preserve"> de laatste jaren meerdere malen drastisch verlaagd, onder andere door het opleggen van budgettaire kortingen (EUR 98 miljoen in 2012 vanwege budgetoverschrijdingen) en door het invoeren van prestatiebeloning (landelijke </w:t>
      </w:r>
      <w:proofErr w:type="spellStart"/>
      <w:r w:rsidRPr="00E56623">
        <w:rPr>
          <w:rFonts w:ascii="Times New Roman" w:hAnsi="Times New Roman"/>
          <w:sz w:val="24"/>
          <w:szCs w:val="24"/>
          <w:lang w:val="nl-NL"/>
        </w:rPr>
        <w:t>variabiliseringsgelden</w:t>
      </w:r>
      <w:proofErr w:type="spellEnd"/>
      <w:r w:rsidRPr="00E56623">
        <w:rPr>
          <w:rFonts w:ascii="Times New Roman" w:hAnsi="Times New Roman"/>
          <w:sz w:val="24"/>
          <w:szCs w:val="24"/>
          <w:lang w:val="nl-NL"/>
        </w:rPr>
        <w:t xml:space="preserve"> EUR 60 </w:t>
      </w:r>
      <w:proofErr w:type="spellStart"/>
      <w:r w:rsidRPr="00E56623">
        <w:rPr>
          <w:rFonts w:ascii="Times New Roman" w:hAnsi="Times New Roman"/>
          <w:sz w:val="24"/>
          <w:szCs w:val="24"/>
          <w:lang w:val="nl-NL"/>
        </w:rPr>
        <w:t>mln</w:t>
      </w:r>
      <w:proofErr w:type="spellEnd"/>
      <w:r w:rsidRPr="00E56623">
        <w:rPr>
          <w:rFonts w:ascii="Times New Roman" w:hAnsi="Times New Roman"/>
          <w:sz w:val="24"/>
          <w:szCs w:val="24"/>
          <w:lang w:val="nl-NL"/>
        </w:rPr>
        <w:t>). Deze budgettaire korting is gepresenteerd als eenmalige korting, maar in de jaren daarna is het inschrijftarief niet aangepast naar het voorgaande niveau, waardoor huisartsen jaarlijks dus structureel zijn gekort op hun tarief op grond van een eerdere eenmalige budgettaire overschrijding. De landelijke prestatiebeloning van EUR 60 mln. uit de basiszorg is in 2015 verdwenen en het budget is  toegevoegd aan een door zorgverzekeraars in te voeren beloning voor extra te leveren prestaties in het S3 segment.</w:t>
      </w:r>
    </w:p>
    <w:p w14:paraId="5F725FC1" w14:textId="350E366D" w:rsidR="00B4758D" w:rsidRPr="00E56623" w:rsidRDefault="00B4758D" w:rsidP="00B4758D">
      <w:pPr>
        <w:pStyle w:val="Lijstalinea"/>
        <w:numPr>
          <w:ilvl w:val="1"/>
          <w:numId w:val="3"/>
        </w:numPr>
        <w:rPr>
          <w:rFonts w:ascii="Times New Roman" w:hAnsi="Times New Roman"/>
          <w:b/>
          <w:color w:val="7030A0"/>
          <w:sz w:val="24"/>
          <w:szCs w:val="24"/>
          <w:lang w:val="nl-NL"/>
        </w:rPr>
      </w:pPr>
      <w:r w:rsidRPr="00E56623">
        <w:rPr>
          <w:rFonts w:ascii="Times New Roman" w:hAnsi="Times New Roman"/>
          <w:sz w:val="24"/>
          <w:szCs w:val="24"/>
          <w:lang w:val="nl-NL"/>
        </w:rPr>
        <w:t xml:space="preserve">Om de basis huisartsenzorg te blijven leveren – zolang de S1, S2 en S3 componenten bestaan – spreken huisarts en zorgverzekeraar af de korting van 2012 (98 miljoen euro) te compenseren door een tarief in S3 van EUR </w:t>
      </w:r>
      <w:r w:rsidR="00022544">
        <w:rPr>
          <w:rFonts w:ascii="Times New Roman" w:hAnsi="Times New Roman"/>
          <w:sz w:val="24"/>
          <w:szCs w:val="24"/>
          <w:lang w:val="nl-NL"/>
        </w:rPr>
        <w:t xml:space="preserve">….. </w:t>
      </w:r>
      <w:r w:rsidR="00022544" w:rsidRPr="00022544">
        <w:rPr>
          <w:rFonts w:ascii="Times New Roman" w:hAnsi="Times New Roman"/>
          <w:color w:val="FF0000"/>
          <w:sz w:val="24"/>
          <w:szCs w:val="24"/>
          <w:lang w:val="nl-NL"/>
        </w:rPr>
        <w:t>(ZELF INVULLEN)</w:t>
      </w:r>
      <w:r w:rsidRPr="00E56623">
        <w:rPr>
          <w:rFonts w:ascii="Times New Roman" w:hAnsi="Times New Roman"/>
          <w:sz w:val="24"/>
          <w:szCs w:val="24"/>
          <w:lang w:val="nl-NL"/>
        </w:rPr>
        <w:t xml:space="preserve"> per patiënt per kwartaal (dit is EUR </w:t>
      </w:r>
      <w:r w:rsidR="00022544">
        <w:rPr>
          <w:rFonts w:ascii="Times New Roman" w:hAnsi="Times New Roman"/>
          <w:sz w:val="24"/>
          <w:szCs w:val="24"/>
          <w:lang w:val="nl-NL"/>
        </w:rPr>
        <w:t>……</w:t>
      </w:r>
      <w:r w:rsidR="00022544" w:rsidRPr="00022544">
        <w:rPr>
          <w:rFonts w:ascii="Times New Roman" w:hAnsi="Times New Roman"/>
          <w:color w:val="FF0000"/>
          <w:sz w:val="24"/>
          <w:szCs w:val="24"/>
          <w:lang w:val="nl-NL"/>
        </w:rPr>
        <w:t>(ZELF INVULLEN)</w:t>
      </w:r>
      <w:r w:rsidRPr="00E56623">
        <w:rPr>
          <w:rFonts w:ascii="Times New Roman" w:hAnsi="Times New Roman"/>
          <w:sz w:val="24"/>
          <w:szCs w:val="24"/>
          <w:lang w:val="nl-NL"/>
        </w:rPr>
        <w:t xml:space="preserve"> per patiënt per jaar).</w:t>
      </w:r>
    </w:p>
    <w:p w14:paraId="41D04FFF" w14:textId="0D463112" w:rsidR="00B4758D" w:rsidRPr="00E56623" w:rsidRDefault="00B4758D" w:rsidP="00B4758D">
      <w:pPr>
        <w:pStyle w:val="Lijstalinea"/>
        <w:numPr>
          <w:ilvl w:val="1"/>
          <w:numId w:val="3"/>
        </w:numPr>
        <w:rPr>
          <w:rFonts w:ascii="Times New Roman" w:hAnsi="Times New Roman"/>
          <w:color w:val="FF0000"/>
          <w:sz w:val="24"/>
          <w:szCs w:val="24"/>
          <w:lang w:val="nl-NL"/>
        </w:rPr>
      </w:pPr>
      <w:r w:rsidRPr="00E56623">
        <w:rPr>
          <w:rFonts w:ascii="Times New Roman" w:hAnsi="Times New Roman"/>
          <w:sz w:val="24"/>
          <w:szCs w:val="24"/>
          <w:lang w:val="nl-NL"/>
        </w:rPr>
        <w:t xml:space="preserve">Daarnaast zullen de verdwenen landelijke </w:t>
      </w:r>
      <w:proofErr w:type="spellStart"/>
      <w:r w:rsidRPr="00E56623">
        <w:rPr>
          <w:rFonts w:ascii="Times New Roman" w:hAnsi="Times New Roman"/>
          <w:sz w:val="24"/>
          <w:szCs w:val="24"/>
          <w:lang w:val="nl-NL"/>
        </w:rPr>
        <w:t>variabiliseringsgelden</w:t>
      </w:r>
      <w:proofErr w:type="spellEnd"/>
      <w:r w:rsidRPr="00E56623">
        <w:rPr>
          <w:rFonts w:ascii="Times New Roman" w:hAnsi="Times New Roman"/>
          <w:sz w:val="24"/>
          <w:szCs w:val="24"/>
          <w:lang w:val="nl-NL"/>
        </w:rPr>
        <w:t xml:space="preserve"> (60 miljoen euro</w:t>
      </w:r>
      <w:r w:rsidR="00022544">
        <w:rPr>
          <w:rFonts w:ascii="Times New Roman" w:hAnsi="Times New Roman"/>
          <w:sz w:val="24"/>
          <w:szCs w:val="24"/>
          <w:lang w:val="nl-NL"/>
        </w:rPr>
        <w:t>, in 2014 ongeveer EUR 4,00 per patiënt per jaar</w:t>
      </w:r>
      <w:r w:rsidRPr="00E56623">
        <w:rPr>
          <w:rFonts w:ascii="Times New Roman" w:hAnsi="Times New Roman"/>
          <w:sz w:val="24"/>
          <w:szCs w:val="24"/>
          <w:lang w:val="nl-NL"/>
        </w:rPr>
        <w:t xml:space="preserve">) worden uitbetaald via een kwartaaltarief van EUR </w:t>
      </w:r>
      <w:r w:rsidR="00022544">
        <w:rPr>
          <w:rFonts w:ascii="Times New Roman" w:hAnsi="Times New Roman"/>
          <w:sz w:val="24"/>
          <w:szCs w:val="24"/>
          <w:lang w:val="nl-NL"/>
        </w:rPr>
        <w:t>………</w:t>
      </w:r>
      <w:r w:rsidR="00022544" w:rsidRPr="00022544">
        <w:rPr>
          <w:rFonts w:ascii="Times New Roman" w:hAnsi="Times New Roman"/>
          <w:color w:val="FF0000"/>
          <w:sz w:val="24"/>
          <w:szCs w:val="24"/>
          <w:lang w:val="nl-NL"/>
        </w:rPr>
        <w:t>(ZELF INVULLEN)</w:t>
      </w:r>
      <w:r w:rsidRPr="00E56623">
        <w:rPr>
          <w:rFonts w:ascii="Times New Roman" w:hAnsi="Times New Roman"/>
          <w:sz w:val="24"/>
          <w:szCs w:val="24"/>
          <w:lang w:val="nl-NL"/>
        </w:rPr>
        <w:t xml:space="preserve"> per patiënt (dit is EUR </w:t>
      </w:r>
      <w:r w:rsidR="00022544">
        <w:rPr>
          <w:rFonts w:ascii="Times New Roman" w:hAnsi="Times New Roman"/>
          <w:sz w:val="24"/>
          <w:szCs w:val="24"/>
          <w:lang w:val="nl-NL"/>
        </w:rPr>
        <w:t xml:space="preserve">…….. </w:t>
      </w:r>
      <w:r w:rsidR="00022544" w:rsidRPr="00022544">
        <w:rPr>
          <w:rFonts w:ascii="Times New Roman" w:hAnsi="Times New Roman"/>
          <w:color w:val="FF0000"/>
          <w:sz w:val="24"/>
          <w:szCs w:val="24"/>
          <w:lang w:val="nl-NL"/>
        </w:rPr>
        <w:t>(ZELF INVULLEN)</w:t>
      </w:r>
      <w:r w:rsidRPr="00E56623">
        <w:rPr>
          <w:rFonts w:ascii="Times New Roman" w:hAnsi="Times New Roman"/>
          <w:sz w:val="24"/>
          <w:szCs w:val="24"/>
          <w:lang w:val="nl-NL"/>
        </w:rPr>
        <w:t xml:space="preserve"> per patiënt per jaar). </w:t>
      </w:r>
    </w:p>
    <w:p w14:paraId="6F99BE27" w14:textId="77777777" w:rsidR="00B4758D" w:rsidRPr="00E56623" w:rsidRDefault="00B4758D" w:rsidP="00B4758D">
      <w:pPr>
        <w:pStyle w:val="Lijstalinea"/>
        <w:ind w:left="1170"/>
        <w:rPr>
          <w:rFonts w:ascii="Times New Roman" w:hAnsi="Times New Roman"/>
          <w:sz w:val="24"/>
          <w:szCs w:val="24"/>
          <w:lang w:val="nl-NL"/>
        </w:rPr>
      </w:pPr>
    </w:p>
    <w:p w14:paraId="7820DA2C" w14:textId="77777777" w:rsidR="00B4758D" w:rsidRPr="00E56623" w:rsidRDefault="00B4758D" w:rsidP="00B4758D">
      <w:pPr>
        <w:pStyle w:val="Lijstalinea"/>
        <w:numPr>
          <w:ilvl w:val="0"/>
          <w:numId w:val="3"/>
        </w:numPr>
        <w:rPr>
          <w:rFonts w:ascii="Times New Roman" w:hAnsi="Times New Roman"/>
          <w:b/>
          <w:sz w:val="24"/>
          <w:szCs w:val="24"/>
          <w:lang w:val="nl-NL"/>
        </w:rPr>
      </w:pPr>
      <w:r w:rsidRPr="00E56623">
        <w:rPr>
          <w:rFonts w:ascii="Times New Roman" w:hAnsi="Times New Roman"/>
          <w:b/>
          <w:sz w:val="24"/>
          <w:szCs w:val="24"/>
          <w:lang w:val="nl-NL"/>
        </w:rPr>
        <w:t>Verplichtingen voor zorgverzekeraar</w:t>
      </w:r>
    </w:p>
    <w:p w14:paraId="1F5EBB81" w14:textId="77777777" w:rsidR="00B4758D" w:rsidRPr="00E56623" w:rsidRDefault="00B4758D" w:rsidP="00B4758D">
      <w:pPr>
        <w:pStyle w:val="Lijstalinea"/>
        <w:numPr>
          <w:ilvl w:val="1"/>
          <w:numId w:val="3"/>
        </w:numPr>
        <w:rPr>
          <w:rFonts w:ascii="Times New Roman" w:hAnsi="Times New Roman"/>
          <w:sz w:val="24"/>
          <w:szCs w:val="24"/>
          <w:lang w:val="nl-NL"/>
        </w:rPr>
      </w:pPr>
      <w:r w:rsidRPr="00E56623">
        <w:rPr>
          <w:rFonts w:ascii="Times New Roman" w:hAnsi="Times New Roman"/>
          <w:sz w:val="24"/>
          <w:szCs w:val="24"/>
          <w:lang w:val="nl-NL"/>
        </w:rPr>
        <w:t>Zorgverzekeraar zorgt voor een goede bereikbaarheid waarbij huisarts vragen kan stellen aan zorgverzekeraar onder meer met betrekking tot de uitvoering van de overeenkomst;</w:t>
      </w:r>
    </w:p>
    <w:p w14:paraId="104BFE89" w14:textId="77777777" w:rsidR="00B4758D" w:rsidRPr="00E56623" w:rsidRDefault="00B4758D" w:rsidP="00B4758D">
      <w:pPr>
        <w:pStyle w:val="Lijstalinea"/>
        <w:numPr>
          <w:ilvl w:val="1"/>
          <w:numId w:val="3"/>
        </w:numPr>
        <w:rPr>
          <w:rFonts w:ascii="Times New Roman" w:hAnsi="Times New Roman"/>
          <w:sz w:val="24"/>
          <w:szCs w:val="24"/>
          <w:lang w:val="nl-NL"/>
        </w:rPr>
      </w:pPr>
      <w:r w:rsidRPr="00E56623">
        <w:rPr>
          <w:rFonts w:ascii="Times New Roman" w:hAnsi="Times New Roman"/>
          <w:sz w:val="24"/>
          <w:szCs w:val="24"/>
          <w:lang w:val="nl-NL"/>
        </w:rPr>
        <w:t>Zorgverzekeraar zorgt ervoor dat huisarts binnen 14 dagen na declaratie wordt betaald;</w:t>
      </w:r>
    </w:p>
    <w:p w14:paraId="4E7089DD" w14:textId="77777777" w:rsidR="00B4758D" w:rsidRPr="00E56623" w:rsidRDefault="00B4758D" w:rsidP="00B4758D">
      <w:pPr>
        <w:pStyle w:val="Lijstalinea"/>
        <w:numPr>
          <w:ilvl w:val="1"/>
          <w:numId w:val="3"/>
        </w:numPr>
        <w:rPr>
          <w:rFonts w:ascii="Times New Roman" w:hAnsi="Times New Roman"/>
          <w:sz w:val="24"/>
          <w:szCs w:val="24"/>
          <w:lang w:val="nl-NL"/>
        </w:rPr>
      </w:pPr>
      <w:r w:rsidRPr="00E56623">
        <w:rPr>
          <w:rFonts w:ascii="Times New Roman" w:hAnsi="Times New Roman"/>
          <w:sz w:val="24"/>
          <w:szCs w:val="24"/>
          <w:lang w:val="nl-NL"/>
        </w:rPr>
        <w:t>Zorgverzekeraar zorgt ervoor dat de verzekerde beschikt over een bewijs van inschrijving bij zorgverzekeraar en actualiseert de bestanden van VECOZO ten aanzien van de verzekeringsgerechtigheid</w:t>
      </w:r>
    </w:p>
    <w:p w14:paraId="4E65B0AF" w14:textId="77777777" w:rsidR="00B4758D" w:rsidRPr="00E56623" w:rsidRDefault="00B4758D" w:rsidP="00B4758D">
      <w:pPr>
        <w:pStyle w:val="Lijstalinea"/>
        <w:ind w:left="810"/>
        <w:rPr>
          <w:rFonts w:ascii="Times New Roman" w:hAnsi="Times New Roman"/>
          <w:sz w:val="24"/>
          <w:szCs w:val="24"/>
          <w:lang w:val="nl-NL"/>
        </w:rPr>
      </w:pPr>
    </w:p>
    <w:p w14:paraId="2E381BC4" w14:textId="77777777" w:rsidR="00B4758D" w:rsidRPr="00E56623" w:rsidRDefault="00B4758D" w:rsidP="00B4758D">
      <w:pPr>
        <w:pStyle w:val="Lijstalinea"/>
        <w:numPr>
          <w:ilvl w:val="0"/>
          <w:numId w:val="3"/>
        </w:numPr>
        <w:rPr>
          <w:rFonts w:ascii="Times New Roman" w:hAnsi="Times New Roman"/>
          <w:b/>
          <w:sz w:val="24"/>
          <w:szCs w:val="24"/>
          <w:lang w:val="nl-NL"/>
        </w:rPr>
      </w:pPr>
      <w:r w:rsidRPr="00E56623">
        <w:rPr>
          <w:rFonts w:ascii="Times New Roman" w:hAnsi="Times New Roman"/>
          <w:b/>
          <w:sz w:val="24"/>
          <w:szCs w:val="24"/>
          <w:lang w:val="nl-NL"/>
        </w:rPr>
        <w:t>Verplichtingen van de zorgaanbieder</w:t>
      </w:r>
    </w:p>
    <w:p w14:paraId="398E0126" w14:textId="77777777" w:rsidR="00B4758D" w:rsidRPr="00E56623" w:rsidRDefault="00B4758D" w:rsidP="00B4758D">
      <w:pPr>
        <w:pStyle w:val="Lijstalinea"/>
        <w:numPr>
          <w:ilvl w:val="1"/>
          <w:numId w:val="3"/>
        </w:numPr>
        <w:rPr>
          <w:rFonts w:ascii="Times New Roman" w:hAnsi="Times New Roman"/>
          <w:sz w:val="24"/>
          <w:szCs w:val="24"/>
          <w:lang w:val="nl-NL"/>
        </w:rPr>
      </w:pPr>
      <w:r w:rsidRPr="00E56623">
        <w:rPr>
          <w:rFonts w:ascii="Times New Roman" w:hAnsi="Times New Roman"/>
          <w:sz w:val="24"/>
          <w:szCs w:val="24"/>
          <w:lang w:val="nl-NL"/>
        </w:rPr>
        <w:t xml:space="preserve">huisarts meldt alle relevante wijzigingen bij </w:t>
      </w:r>
      <w:proofErr w:type="spellStart"/>
      <w:r w:rsidRPr="00E56623">
        <w:rPr>
          <w:rFonts w:ascii="Times New Roman" w:hAnsi="Times New Roman"/>
          <w:sz w:val="24"/>
          <w:szCs w:val="24"/>
          <w:lang w:val="nl-NL"/>
        </w:rPr>
        <w:t>Vektis</w:t>
      </w:r>
      <w:proofErr w:type="spellEnd"/>
      <w:r w:rsidRPr="00E56623">
        <w:rPr>
          <w:rFonts w:ascii="Times New Roman" w:hAnsi="Times New Roman"/>
          <w:sz w:val="24"/>
          <w:szCs w:val="24"/>
          <w:lang w:val="nl-NL"/>
        </w:rPr>
        <w:t xml:space="preserve">. </w:t>
      </w:r>
    </w:p>
    <w:p w14:paraId="17CEEB92" w14:textId="77777777" w:rsidR="00B4758D" w:rsidRPr="00E56623" w:rsidRDefault="00B4758D" w:rsidP="00B4758D">
      <w:pPr>
        <w:pStyle w:val="Lijstalinea"/>
        <w:numPr>
          <w:ilvl w:val="1"/>
          <w:numId w:val="3"/>
        </w:numPr>
        <w:rPr>
          <w:rFonts w:ascii="Times New Roman" w:hAnsi="Times New Roman"/>
          <w:sz w:val="24"/>
          <w:szCs w:val="24"/>
          <w:lang w:val="nl-NL"/>
        </w:rPr>
      </w:pPr>
      <w:r w:rsidRPr="00E56623">
        <w:rPr>
          <w:rFonts w:ascii="Times New Roman" w:hAnsi="Times New Roman"/>
          <w:sz w:val="24"/>
          <w:szCs w:val="24"/>
          <w:lang w:val="nl-NL"/>
        </w:rPr>
        <w:lastRenderedPageBreak/>
        <w:t>De verzekerde heeft op grond van deze overeenkomst recht op zorg in natura waarbij ook vergoedings- en betalingsafspraken zijn gemaakt. Het is huisarts in beginsel niet toegestaan betalingen van de bij de praktijk ingeschreven verzekerde te verlangen, tenzij er sprake is van een situatie zoals beschreven in lid 4</w:t>
      </w:r>
      <w:r w:rsidRPr="00E56623">
        <w:rPr>
          <w:rFonts w:ascii="Times New Roman" w:hAnsi="Times New Roman"/>
          <w:sz w:val="24"/>
          <w:szCs w:val="24"/>
          <w:vertAlign w:val="superscript"/>
          <w:lang w:val="nl-NL"/>
        </w:rPr>
        <w:t>e</w:t>
      </w:r>
      <w:r w:rsidRPr="00E56623">
        <w:rPr>
          <w:rFonts w:ascii="Times New Roman" w:hAnsi="Times New Roman"/>
          <w:sz w:val="24"/>
          <w:szCs w:val="24"/>
          <w:lang w:val="nl-NL"/>
        </w:rPr>
        <w:t>. Ook in het geval van niet (tijdige) betaling of indien er sprake is van niet-verzekerde zorg mag de zorgaanbieder de verzekerde aanspreken;</w:t>
      </w:r>
    </w:p>
    <w:p w14:paraId="782FEE91" w14:textId="77777777" w:rsidR="00B4758D" w:rsidRPr="00E56623" w:rsidRDefault="00B4758D" w:rsidP="00B4758D">
      <w:pPr>
        <w:pStyle w:val="Lijstalinea"/>
        <w:numPr>
          <w:ilvl w:val="1"/>
          <w:numId w:val="3"/>
        </w:numPr>
        <w:rPr>
          <w:rFonts w:ascii="Times New Roman" w:hAnsi="Times New Roman"/>
          <w:sz w:val="24"/>
          <w:szCs w:val="24"/>
          <w:lang w:val="nl-NL"/>
        </w:rPr>
      </w:pPr>
      <w:r w:rsidRPr="00E56623">
        <w:rPr>
          <w:rFonts w:ascii="Times New Roman" w:hAnsi="Times New Roman"/>
          <w:sz w:val="24"/>
          <w:szCs w:val="24"/>
          <w:lang w:val="nl-NL"/>
        </w:rPr>
        <w:t xml:space="preserve">De huisarts geeft door ondertekening van deze overeenkomst toestemming aan zorgverzekeraar dat contactgegevens van de praktijk zullen worden gepubliceerd op de website van zorgverzekeraar waardoor duidelijk wordt voor haar verzekerden met welke praktijken zorgverzekeraar een overeenkomst heeft. </w:t>
      </w:r>
    </w:p>
    <w:p w14:paraId="61E02929" w14:textId="77777777" w:rsidR="00B4758D" w:rsidRPr="00E56623" w:rsidRDefault="00B4758D" w:rsidP="00B4758D">
      <w:pPr>
        <w:pStyle w:val="Lijstalinea"/>
        <w:ind w:left="0"/>
        <w:rPr>
          <w:rFonts w:ascii="Times New Roman" w:hAnsi="Times New Roman"/>
          <w:sz w:val="24"/>
          <w:szCs w:val="24"/>
          <w:lang w:val="nl-NL"/>
        </w:rPr>
      </w:pPr>
    </w:p>
    <w:p w14:paraId="6F97E6BA" w14:textId="77777777" w:rsidR="00B4758D" w:rsidRPr="00E56623" w:rsidRDefault="00B4758D" w:rsidP="00B4758D">
      <w:pPr>
        <w:pStyle w:val="Lijstalinea"/>
        <w:ind w:left="0"/>
        <w:rPr>
          <w:rFonts w:ascii="Times New Roman" w:hAnsi="Times New Roman"/>
          <w:b/>
          <w:sz w:val="24"/>
          <w:szCs w:val="24"/>
          <w:lang w:val="nl-NL"/>
        </w:rPr>
      </w:pPr>
      <w:r w:rsidRPr="00E56623">
        <w:rPr>
          <w:rFonts w:ascii="Times New Roman" w:hAnsi="Times New Roman"/>
          <w:b/>
          <w:sz w:val="24"/>
          <w:szCs w:val="24"/>
          <w:lang w:val="nl-NL"/>
        </w:rPr>
        <w:t>NALEVING EN CONTROLE</w:t>
      </w:r>
    </w:p>
    <w:p w14:paraId="317B6FCC" w14:textId="77777777" w:rsidR="00B4758D" w:rsidRPr="00E56623" w:rsidRDefault="00B4758D" w:rsidP="00B4758D">
      <w:pPr>
        <w:pStyle w:val="Lijstalinea"/>
        <w:numPr>
          <w:ilvl w:val="0"/>
          <w:numId w:val="3"/>
        </w:numPr>
        <w:rPr>
          <w:rFonts w:ascii="Times New Roman" w:hAnsi="Times New Roman"/>
          <w:b/>
          <w:sz w:val="24"/>
          <w:szCs w:val="24"/>
          <w:lang w:val="nl-NL"/>
        </w:rPr>
      </w:pPr>
      <w:r w:rsidRPr="00E56623">
        <w:rPr>
          <w:rFonts w:ascii="Times New Roman" w:hAnsi="Times New Roman"/>
          <w:b/>
          <w:sz w:val="24"/>
          <w:szCs w:val="24"/>
          <w:lang w:val="nl-NL"/>
        </w:rPr>
        <w:t>Controle</w:t>
      </w:r>
    </w:p>
    <w:p w14:paraId="677CB342" w14:textId="77777777" w:rsidR="00B4758D" w:rsidRPr="00E56623" w:rsidRDefault="00B4758D" w:rsidP="00B4758D">
      <w:pPr>
        <w:pStyle w:val="Lijstalinea"/>
        <w:numPr>
          <w:ilvl w:val="1"/>
          <w:numId w:val="3"/>
        </w:numPr>
        <w:rPr>
          <w:rFonts w:ascii="Times New Roman" w:hAnsi="Times New Roman"/>
          <w:sz w:val="24"/>
          <w:szCs w:val="24"/>
          <w:lang w:val="nl-NL"/>
        </w:rPr>
      </w:pPr>
      <w:r w:rsidRPr="00E56623">
        <w:rPr>
          <w:rFonts w:ascii="Times New Roman" w:hAnsi="Times New Roman"/>
          <w:sz w:val="24"/>
          <w:szCs w:val="24"/>
          <w:lang w:val="nl-NL"/>
        </w:rPr>
        <w:t>Partijen verschaffen elkaar inlichtingen die zij redelijkerwijs nodig hebben voor het inzicht in de nakoming van hun, in deze overeenkomst aangegane, verplichtingen;</w:t>
      </w:r>
    </w:p>
    <w:p w14:paraId="35F5D620" w14:textId="77777777" w:rsidR="00B4758D" w:rsidRPr="00E56623" w:rsidRDefault="00B4758D" w:rsidP="00B4758D">
      <w:pPr>
        <w:pStyle w:val="Lijstalinea"/>
        <w:numPr>
          <w:ilvl w:val="1"/>
          <w:numId w:val="3"/>
        </w:numPr>
        <w:rPr>
          <w:rFonts w:ascii="Times New Roman" w:hAnsi="Times New Roman"/>
          <w:sz w:val="24"/>
          <w:szCs w:val="24"/>
          <w:lang w:val="nl-NL"/>
        </w:rPr>
      </w:pPr>
      <w:r w:rsidRPr="00E56623">
        <w:rPr>
          <w:rFonts w:ascii="Times New Roman" w:hAnsi="Times New Roman"/>
          <w:sz w:val="24"/>
          <w:szCs w:val="24"/>
          <w:lang w:val="nl-NL"/>
        </w:rPr>
        <w:t>Zorgverzekeraar is bevoegd en verplicht om conform de bepalingen van de Zorgverzekeringswet, de Regeling Zorgverzekering en de Wet marktordening gezondheidszorg formele en materiële controle uit te oefenen op de zorg verleend door de huisarts.</w:t>
      </w:r>
    </w:p>
    <w:p w14:paraId="332459B9" w14:textId="77777777" w:rsidR="00B4758D" w:rsidRPr="00E56623" w:rsidRDefault="00B4758D" w:rsidP="00B4758D">
      <w:pPr>
        <w:pStyle w:val="Lijstalinea"/>
        <w:numPr>
          <w:ilvl w:val="1"/>
          <w:numId w:val="3"/>
        </w:numPr>
        <w:rPr>
          <w:rFonts w:ascii="Times New Roman" w:hAnsi="Times New Roman"/>
          <w:sz w:val="24"/>
          <w:szCs w:val="24"/>
          <w:lang w:val="nl-NL"/>
        </w:rPr>
      </w:pPr>
      <w:r w:rsidRPr="00E56623">
        <w:rPr>
          <w:rFonts w:ascii="Times New Roman" w:hAnsi="Times New Roman"/>
          <w:sz w:val="24"/>
          <w:szCs w:val="24"/>
          <w:lang w:val="nl-NL"/>
        </w:rPr>
        <w:t>Controle zal geschieden conform de wettelijke bepalingen, binnen 1 jaar na declaratiedatum;</w:t>
      </w:r>
    </w:p>
    <w:p w14:paraId="1492EEB8" w14:textId="77777777" w:rsidR="00B4758D" w:rsidRPr="00E56623" w:rsidRDefault="00B4758D" w:rsidP="00B4758D">
      <w:pPr>
        <w:pStyle w:val="Lijstalinea"/>
        <w:numPr>
          <w:ilvl w:val="1"/>
          <w:numId w:val="3"/>
        </w:numPr>
        <w:rPr>
          <w:rFonts w:ascii="Times New Roman" w:hAnsi="Times New Roman"/>
          <w:b/>
          <w:color w:val="7030A0"/>
          <w:sz w:val="24"/>
          <w:szCs w:val="24"/>
          <w:lang w:val="nl-NL"/>
        </w:rPr>
      </w:pPr>
      <w:r w:rsidRPr="00E56623">
        <w:rPr>
          <w:rFonts w:ascii="Times New Roman" w:hAnsi="Times New Roman"/>
          <w:sz w:val="24"/>
          <w:szCs w:val="24"/>
          <w:lang w:val="nl-NL"/>
        </w:rPr>
        <w:t>Controle zal geschieden conform de wettelijke bepalingen en een door de beroepsgroep (zoals beschreven in artikel 1.g) goedgekeurd gedragsprotocol van verzekeraars inzake ‘Formele, Materiële en Detailcontrole’;</w:t>
      </w:r>
    </w:p>
    <w:p w14:paraId="63DCBA85" w14:textId="418E19BC" w:rsidR="00B4758D" w:rsidRPr="00E56623" w:rsidRDefault="00B4758D" w:rsidP="00B4758D">
      <w:pPr>
        <w:pStyle w:val="Lijstalinea"/>
        <w:numPr>
          <w:ilvl w:val="1"/>
          <w:numId w:val="3"/>
        </w:numPr>
        <w:rPr>
          <w:rFonts w:ascii="Times New Roman" w:hAnsi="Times New Roman"/>
          <w:sz w:val="24"/>
          <w:szCs w:val="24"/>
          <w:lang w:val="nl-NL"/>
        </w:rPr>
      </w:pPr>
      <w:r w:rsidRPr="00E56623">
        <w:rPr>
          <w:rFonts w:ascii="Times New Roman" w:hAnsi="Times New Roman"/>
          <w:sz w:val="24"/>
          <w:szCs w:val="24"/>
          <w:lang w:val="nl-NL"/>
        </w:rPr>
        <w:t>Zorgverzekeraar is niet bevoegd huisartsen op basis van (uitkomsten van) materiële controles te registreren in het FISH (Fraude Informatie Systeem Holland); indien dit wel gebeurt of gebeurd is, is zorgverzekeraar verplicht een boetebedrag</w:t>
      </w:r>
      <w:r w:rsidR="001702A7">
        <w:rPr>
          <w:rFonts w:ascii="Times New Roman" w:hAnsi="Times New Roman"/>
          <w:sz w:val="24"/>
          <w:szCs w:val="24"/>
          <w:lang w:val="nl-NL"/>
        </w:rPr>
        <w:t xml:space="preserve"> van EUR …. </w:t>
      </w:r>
      <w:r w:rsidR="001702A7" w:rsidRPr="001702A7">
        <w:rPr>
          <w:rFonts w:ascii="Times New Roman" w:hAnsi="Times New Roman"/>
          <w:color w:val="FF0000"/>
          <w:sz w:val="24"/>
          <w:szCs w:val="24"/>
          <w:lang w:val="nl-NL"/>
        </w:rPr>
        <w:t>(HIER UW BOETEBEDRAG PER DAG INVULLEN)</w:t>
      </w:r>
      <w:r w:rsidRPr="00E56623">
        <w:rPr>
          <w:rFonts w:ascii="Times New Roman" w:hAnsi="Times New Roman"/>
          <w:sz w:val="24"/>
          <w:szCs w:val="24"/>
          <w:lang w:val="nl-NL"/>
        </w:rPr>
        <w:t xml:space="preserve"> per dag te betalen aan huisarts zolang de registratie duurt en/of heeft geduurd. Deze boete is direct opeisbaar en kan niet worden verminderd in rechte.</w:t>
      </w:r>
    </w:p>
    <w:p w14:paraId="25EC6A91" w14:textId="493BC977" w:rsidR="00B4758D" w:rsidRPr="00E56623" w:rsidRDefault="00B4758D" w:rsidP="00B4758D">
      <w:pPr>
        <w:pStyle w:val="Lijstalinea"/>
        <w:numPr>
          <w:ilvl w:val="1"/>
          <w:numId w:val="3"/>
        </w:numPr>
        <w:rPr>
          <w:rFonts w:ascii="Times New Roman" w:hAnsi="Times New Roman"/>
          <w:sz w:val="24"/>
          <w:szCs w:val="24"/>
          <w:lang w:val="nl-NL"/>
        </w:rPr>
      </w:pPr>
      <w:r w:rsidRPr="00E56623">
        <w:rPr>
          <w:rFonts w:ascii="Times New Roman" w:hAnsi="Times New Roman"/>
          <w:sz w:val="24"/>
          <w:szCs w:val="24"/>
          <w:lang w:val="nl-NL"/>
        </w:rPr>
        <w:t xml:space="preserve">Zorgverzekeraar betaalt huisarts voor de tijd die zij aan deze materiële controle kwijt is een bedrag van EUR </w:t>
      </w:r>
      <w:r w:rsidR="001702A7">
        <w:rPr>
          <w:rFonts w:ascii="Times New Roman" w:hAnsi="Times New Roman"/>
          <w:sz w:val="24"/>
          <w:szCs w:val="24"/>
          <w:lang w:val="nl-NL"/>
        </w:rPr>
        <w:t>…….</w:t>
      </w:r>
      <w:r w:rsidR="001702A7" w:rsidRPr="001702A7">
        <w:rPr>
          <w:rFonts w:ascii="Times New Roman" w:hAnsi="Times New Roman"/>
          <w:color w:val="FF0000"/>
          <w:sz w:val="24"/>
          <w:szCs w:val="24"/>
          <w:lang w:val="nl-NL"/>
        </w:rPr>
        <w:t xml:space="preserve">(HIER UW UURPRIJS INVULLEN) </w:t>
      </w:r>
      <w:proofErr w:type="spellStart"/>
      <w:r w:rsidRPr="00E56623">
        <w:rPr>
          <w:rFonts w:ascii="Times New Roman" w:hAnsi="Times New Roman"/>
          <w:sz w:val="24"/>
          <w:szCs w:val="24"/>
          <w:lang w:val="nl-NL"/>
        </w:rPr>
        <w:t>excl</w:t>
      </w:r>
      <w:proofErr w:type="spellEnd"/>
      <w:r w:rsidRPr="00E56623">
        <w:rPr>
          <w:rFonts w:ascii="Times New Roman" w:hAnsi="Times New Roman"/>
          <w:sz w:val="24"/>
          <w:szCs w:val="24"/>
          <w:lang w:val="nl-NL"/>
        </w:rPr>
        <w:t xml:space="preserve"> BTW per uur jaarlijks te indexeren met het indexatiecijfer. Huisarts stuurt zorgverzekeraar hiertoe maandelijks een factuur.</w:t>
      </w:r>
    </w:p>
    <w:p w14:paraId="79C105E1" w14:textId="77777777" w:rsidR="00B4758D" w:rsidRPr="00E56623" w:rsidRDefault="00B4758D" w:rsidP="00B4758D">
      <w:pPr>
        <w:pStyle w:val="Lijstalinea"/>
        <w:numPr>
          <w:ilvl w:val="1"/>
          <w:numId w:val="3"/>
        </w:numPr>
        <w:rPr>
          <w:rFonts w:ascii="Times New Roman" w:hAnsi="Times New Roman"/>
          <w:sz w:val="24"/>
          <w:szCs w:val="24"/>
          <w:lang w:val="nl-NL"/>
        </w:rPr>
      </w:pPr>
      <w:r w:rsidRPr="00E56623">
        <w:rPr>
          <w:rFonts w:ascii="Times New Roman" w:hAnsi="Times New Roman"/>
          <w:sz w:val="24"/>
          <w:szCs w:val="24"/>
          <w:lang w:val="nl-NL"/>
        </w:rPr>
        <w:t>De maximale looptijd van een controle is 6 maanden. Indien en voor zover een controle niet binnen deze termijn is afgerond vervalt de mogelijkheid van controle.</w:t>
      </w:r>
    </w:p>
    <w:p w14:paraId="7D0B7455" w14:textId="77777777" w:rsidR="00B4758D" w:rsidRPr="00E56623" w:rsidRDefault="00B4758D" w:rsidP="00B4758D">
      <w:pPr>
        <w:pStyle w:val="Lijstalinea"/>
        <w:numPr>
          <w:ilvl w:val="0"/>
          <w:numId w:val="3"/>
        </w:numPr>
        <w:rPr>
          <w:rFonts w:ascii="Times New Roman" w:hAnsi="Times New Roman"/>
          <w:b/>
          <w:sz w:val="24"/>
          <w:szCs w:val="24"/>
          <w:lang w:val="nl-NL"/>
        </w:rPr>
      </w:pPr>
      <w:r w:rsidRPr="00E56623">
        <w:rPr>
          <w:rFonts w:ascii="Times New Roman" w:hAnsi="Times New Roman"/>
          <w:b/>
          <w:sz w:val="24"/>
          <w:szCs w:val="24"/>
          <w:lang w:val="nl-NL"/>
        </w:rPr>
        <w:t>Fraude</w:t>
      </w:r>
    </w:p>
    <w:p w14:paraId="3B7ADACA" w14:textId="77777777" w:rsidR="00B4758D" w:rsidRPr="00E56623" w:rsidRDefault="00B4758D" w:rsidP="00B4758D">
      <w:pPr>
        <w:pStyle w:val="Lijstalinea"/>
        <w:numPr>
          <w:ilvl w:val="1"/>
          <w:numId w:val="3"/>
        </w:numPr>
        <w:rPr>
          <w:rFonts w:ascii="Times New Roman" w:hAnsi="Times New Roman"/>
          <w:sz w:val="24"/>
          <w:szCs w:val="24"/>
          <w:lang w:val="nl-NL"/>
        </w:rPr>
      </w:pPr>
      <w:r w:rsidRPr="00E56623">
        <w:rPr>
          <w:rFonts w:ascii="Times New Roman" w:hAnsi="Times New Roman"/>
          <w:sz w:val="24"/>
          <w:szCs w:val="24"/>
          <w:lang w:val="nl-NL"/>
        </w:rPr>
        <w:t>Partijen verschaffen elkaar inlichtingen die zij redelijkerwijs nodig hebben voor het inzicht in de nakoming van hun, in deze overeenkomst aangegane, verplichtingen;</w:t>
      </w:r>
    </w:p>
    <w:p w14:paraId="73283F3C" w14:textId="77777777" w:rsidR="00B4758D" w:rsidRPr="00E56623" w:rsidRDefault="00B4758D" w:rsidP="00B4758D">
      <w:pPr>
        <w:pStyle w:val="Lijstalinea"/>
        <w:numPr>
          <w:ilvl w:val="1"/>
          <w:numId w:val="3"/>
        </w:numPr>
        <w:rPr>
          <w:rFonts w:ascii="Times New Roman" w:hAnsi="Times New Roman"/>
          <w:sz w:val="24"/>
          <w:szCs w:val="24"/>
          <w:lang w:val="nl-NL"/>
        </w:rPr>
      </w:pPr>
      <w:r w:rsidRPr="00E56623">
        <w:rPr>
          <w:rFonts w:ascii="Times New Roman" w:hAnsi="Times New Roman"/>
          <w:sz w:val="24"/>
          <w:szCs w:val="24"/>
          <w:lang w:val="nl-NL"/>
        </w:rPr>
        <w:lastRenderedPageBreak/>
        <w:t xml:space="preserve">Zorgverzekeraar is bevoegd en verplicht om conform de bepalingen van de Zorgverzekeringswet, de Regeling Zorgverzekering en de Wet marktordening gezondheidszorg </w:t>
      </w:r>
      <w:proofErr w:type="spellStart"/>
      <w:r w:rsidRPr="00E56623">
        <w:rPr>
          <w:rFonts w:ascii="Times New Roman" w:hAnsi="Times New Roman"/>
          <w:sz w:val="24"/>
          <w:szCs w:val="24"/>
          <w:lang w:val="nl-NL"/>
        </w:rPr>
        <w:t>fraude-onderzoek</w:t>
      </w:r>
      <w:proofErr w:type="spellEnd"/>
      <w:r w:rsidRPr="00E56623">
        <w:rPr>
          <w:rFonts w:ascii="Times New Roman" w:hAnsi="Times New Roman"/>
          <w:sz w:val="24"/>
          <w:szCs w:val="24"/>
          <w:lang w:val="nl-NL"/>
        </w:rPr>
        <w:t xml:space="preserve"> in te stellen bij signalen;</w:t>
      </w:r>
    </w:p>
    <w:p w14:paraId="6A0EE86A" w14:textId="77777777" w:rsidR="00B4758D" w:rsidRPr="00E56623" w:rsidRDefault="00B4758D" w:rsidP="00B4758D">
      <w:pPr>
        <w:pStyle w:val="Lijstalinea"/>
        <w:numPr>
          <w:ilvl w:val="1"/>
          <w:numId w:val="3"/>
        </w:numPr>
        <w:rPr>
          <w:rFonts w:ascii="Times New Roman" w:hAnsi="Times New Roman"/>
          <w:sz w:val="24"/>
          <w:szCs w:val="24"/>
          <w:lang w:val="nl-NL"/>
        </w:rPr>
      </w:pPr>
      <w:proofErr w:type="spellStart"/>
      <w:r w:rsidRPr="00E56623">
        <w:rPr>
          <w:rFonts w:ascii="Times New Roman" w:hAnsi="Times New Roman"/>
          <w:sz w:val="24"/>
          <w:szCs w:val="24"/>
          <w:lang w:val="nl-NL"/>
        </w:rPr>
        <w:t>Fraude-onderzoek</w:t>
      </w:r>
      <w:proofErr w:type="spellEnd"/>
      <w:r w:rsidRPr="00E56623">
        <w:rPr>
          <w:rFonts w:ascii="Times New Roman" w:hAnsi="Times New Roman"/>
          <w:sz w:val="24"/>
          <w:szCs w:val="24"/>
          <w:lang w:val="nl-NL"/>
        </w:rPr>
        <w:t xml:space="preserve"> zal geschieden conform de wettelijke bepalingen, binnen 3 jaar na declaratiedatum;</w:t>
      </w:r>
    </w:p>
    <w:p w14:paraId="58F72204" w14:textId="77777777" w:rsidR="00B4758D" w:rsidRPr="00E56623" w:rsidRDefault="00B4758D" w:rsidP="00B4758D">
      <w:pPr>
        <w:pStyle w:val="Lijstalinea"/>
        <w:numPr>
          <w:ilvl w:val="1"/>
          <w:numId w:val="3"/>
        </w:numPr>
        <w:rPr>
          <w:rFonts w:ascii="Times New Roman" w:hAnsi="Times New Roman"/>
          <w:b/>
          <w:sz w:val="24"/>
          <w:szCs w:val="24"/>
          <w:lang w:val="nl-NL"/>
        </w:rPr>
      </w:pPr>
      <w:r w:rsidRPr="00E56623">
        <w:rPr>
          <w:rFonts w:ascii="Times New Roman" w:hAnsi="Times New Roman"/>
          <w:sz w:val="24"/>
          <w:szCs w:val="24"/>
          <w:lang w:val="nl-NL"/>
        </w:rPr>
        <w:t>Controle zal geschieden conform de wettelijke bepalingen en een door de beroepsgroep (zoals beschreven in artikel 1.g) goedgekeurd gedragsprotocol van verzekeraars inzake ‘Formele, Materiële en Detailcontrole’;</w:t>
      </w:r>
    </w:p>
    <w:p w14:paraId="1BE0E8CB" w14:textId="679AF3B4" w:rsidR="00B4758D" w:rsidRPr="00E56623" w:rsidRDefault="00B4758D" w:rsidP="00B4758D">
      <w:pPr>
        <w:pStyle w:val="Lijstalinea"/>
        <w:numPr>
          <w:ilvl w:val="1"/>
          <w:numId w:val="3"/>
        </w:numPr>
        <w:rPr>
          <w:rFonts w:ascii="Times New Roman" w:hAnsi="Times New Roman"/>
          <w:sz w:val="24"/>
          <w:szCs w:val="24"/>
          <w:lang w:val="nl-NL"/>
        </w:rPr>
      </w:pPr>
      <w:r w:rsidRPr="00E56623">
        <w:rPr>
          <w:rFonts w:ascii="Times New Roman" w:hAnsi="Times New Roman"/>
          <w:sz w:val="24"/>
          <w:szCs w:val="24"/>
          <w:lang w:val="nl-NL"/>
        </w:rPr>
        <w:t xml:space="preserve">Zorgverzekeraar is niet bevoegd huisarts op basis van (uitkomsten van) </w:t>
      </w:r>
      <w:proofErr w:type="spellStart"/>
      <w:r w:rsidRPr="00E56623">
        <w:rPr>
          <w:rFonts w:ascii="Times New Roman" w:hAnsi="Times New Roman"/>
          <w:sz w:val="24"/>
          <w:szCs w:val="24"/>
          <w:lang w:val="nl-NL"/>
        </w:rPr>
        <w:t>fraude-onderzoek</w:t>
      </w:r>
      <w:proofErr w:type="spellEnd"/>
      <w:r w:rsidRPr="00E56623">
        <w:rPr>
          <w:rFonts w:ascii="Times New Roman" w:hAnsi="Times New Roman"/>
          <w:sz w:val="24"/>
          <w:szCs w:val="24"/>
          <w:lang w:val="nl-NL"/>
        </w:rPr>
        <w:t xml:space="preserve"> te registreren in het FISH (Fraude Informatie Systeem Holland). Indien dit wel gebeurt of gebeurd is, is zorgverzekeraar verplicht een boetebedrag van EUR </w:t>
      </w:r>
      <w:r w:rsidR="001702A7">
        <w:rPr>
          <w:rFonts w:ascii="Times New Roman" w:hAnsi="Times New Roman"/>
          <w:sz w:val="24"/>
          <w:szCs w:val="24"/>
          <w:lang w:val="nl-NL"/>
        </w:rPr>
        <w:t>………</w:t>
      </w:r>
      <w:r w:rsidR="001702A7" w:rsidRPr="001702A7">
        <w:rPr>
          <w:rFonts w:ascii="Times New Roman" w:hAnsi="Times New Roman"/>
          <w:color w:val="FF0000"/>
          <w:sz w:val="24"/>
          <w:szCs w:val="24"/>
          <w:lang w:val="nl-NL"/>
        </w:rPr>
        <w:t>(HIER UW BOETEBEDRAG PER DAG INVULLEN)</w:t>
      </w:r>
      <w:r w:rsidRPr="00E56623">
        <w:rPr>
          <w:rFonts w:ascii="Times New Roman" w:hAnsi="Times New Roman"/>
          <w:sz w:val="24"/>
          <w:szCs w:val="24"/>
          <w:lang w:val="nl-NL"/>
        </w:rPr>
        <w:t xml:space="preserve"> per dag te betalen aan de huisarts zolang de registratie duurt en/of heeft geduurd. Deze boete is direct opeisbaar en kan niet worden verminderd in rechte.</w:t>
      </w:r>
    </w:p>
    <w:p w14:paraId="1E4F7875" w14:textId="77777777" w:rsidR="00B4758D" w:rsidRPr="00E56623" w:rsidRDefault="00B4758D" w:rsidP="00B4758D">
      <w:pPr>
        <w:pStyle w:val="Lijstalinea"/>
        <w:numPr>
          <w:ilvl w:val="1"/>
          <w:numId w:val="3"/>
        </w:numPr>
        <w:rPr>
          <w:rFonts w:ascii="Times New Roman" w:hAnsi="Times New Roman"/>
          <w:sz w:val="24"/>
          <w:szCs w:val="24"/>
          <w:lang w:val="nl-NL"/>
        </w:rPr>
      </w:pPr>
      <w:r w:rsidRPr="00E56623">
        <w:rPr>
          <w:rFonts w:ascii="Times New Roman" w:hAnsi="Times New Roman"/>
          <w:sz w:val="24"/>
          <w:szCs w:val="24"/>
          <w:lang w:val="nl-NL"/>
        </w:rPr>
        <w:t>Zorgverzekeraar is slecht bevoegd huisarts in een FISH te registreren na definitief bewezen fraude, nadat dit voornemen aan huisarts is kenbaar gemaakt;</w:t>
      </w:r>
    </w:p>
    <w:p w14:paraId="69CCE9A2" w14:textId="77BE135E" w:rsidR="00B4758D" w:rsidRPr="00E56623" w:rsidRDefault="00B4758D" w:rsidP="00B4758D">
      <w:pPr>
        <w:pStyle w:val="Lijstalinea"/>
        <w:numPr>
          <w:ilvl w:val="1"/>
          <w:numId w:val="3"/>
        </w:numPr>
        <w:rPr>
          <w:rFonts w:ascii="Times New Roman" w:hAnsi="Times New Roman"/>
          <w:sz w:val="24"/>
          <w:szCs w:val="24"/>
          <w:lang w:val="nl-NL"/>
        </w:rPr>
      </w:pPr>
      <w:r w:rsidRPr="00E56623">
        <w:rPr>
          <w:rFonts w:ascii="Times New Roman" w:hAnsi="Times New Roman"/>
          <w:sz w:val="24"/>
          <w:szCs w:val="24"/>
          <w:lang w:val="nl-NL"/>
        </w:rPr>
        <w:t xml:space="preserve">Zorgverzekeraar betaalt huisarts voor de tijd die zij aan dit onderzoek kwijt is een bedrag van EUR </w:t>
      </w:r>
      <w:r w:rsidR="001702A7">
        <w:rPr>
          <w:rFonts w:ascii="Times New Roman" w:hAnsi="Times New Roman"/>
          <w:sz w:val="24"/>
          <w:szCs w:val="24"/>
          <w:lang w:val="nl-NL"/>
        </w:rPr>
        <w:t xml:space="preserve">…… </w:t>
      </w:r>
      <w:r w:rsidR="001702A7" w:rsidRPr="001702A7">
        <w:rPr>
          <w:rFonts w:ascii="Times New Roman" w:hAnsi="Times New Roman"/>
          <w:color w:val="FF0000"/>
          <w:sz w:val="24"/>
          <w:szCs w:val="24"/>
          <w:lang w:val="nl-NL"/>
        </w:rPr>
        <w:t xml:space="preserve">(HIER UW UURPRIJS INVULLEN) </w:t>
      </w:r>
      <w:proofErr w:type="spellStart"/>
      <w:r w:rsidR="001702A7">
        <w:rPr>
          <w:rFonts w:ascii="Times New Roman" w:hAnsi="Times New Roman"/>
          <w:sz w:val="24"/>
          <w:szCs w:val="24"/>
          <w:lang w:val="nl-NL"/>
        </w:rPr>
        <w:t>exc</w:t>
      </w:r>
      <w:r w:rsidRPr="00E56623">
        <w:rPr>
          <w:rFonts w:ascii="Times New Roman" w:hAnsi="Times New Roman"/>
          <w:sz w:val="24"/>
          <w:szCs w:val="24"/>
          <w:lang w:val="nl-NL"/>
        </w:rPr>
        <w:t>l</w:t>
      </w:r>
      <w:proofErr w:type="spellEnd"/>
      <w:r w:rsidRPr="00E56623">
        <w:rPr>
          <w:rFonts w:ascii="Times New Roman" w:hAnsi="Times New Roman"/>
          <w:sz w:val="24"/>
          <w:szCs w:val="24"/>
          <w:lang w:val="nl-NL"/>
        </w:rPr>
        <w:t xml:space="preserve"> BTW per uur, jaarlijks te indexeren met het indexatiecijfer. Huisarts stuurt zorgverzekeraar hiertoe maandelijks een factuur. Deze vergoeding vervalt indien de fraude in rechte is bewezen.</w:t>
      </w:r>
    </w:p>
    <w:p w14:paraId="752BD07A" w14:textId="77777777" w:rsidR="00B4758D" w:rsidRPr="00E56623" w:rsidRDefault="00B4758D" w:rsidP="00B4758D">
      <w:pPr>
        <w:pStyle w:val="Lijstalinea"/>
        <w:numPr>
          <w:ilvl w:val="1"/>
          <w:numId w:val="3"/>
        </w:numPr>
        <w:rPr>
          <w:rFonts w:ascii="Times New Roman" w:hAnsi="Times New Roman"/>
          <w:sz w:val="24"/>
          <w:szCs w:val="24"/>
          <w:lang w:val="nl-NL"/>
        </w:rPr>
      </w:pPr>
      <w:r w:rsidRPr="00E56623">
        <w:rPr>
          <w:rFonts w:ascii="Times New Roman" w:hAnsi="Times New Roman"/>
          <w:sz w:val="24"/>
          <w:szCs w:val="24"/>
          <w:lang w:val="nl-NL"/>
        </w:rPr>
        <w:t xml:space="preserve">De maximale looptijd van een </w:t>
      </w:r>
      <w:proofErr w:type="spellStart"/>
      <w:r w:rsidRPr="00E56623">
        <w:rPr>
          <w:rFonts w:ascii="Times New Roman" w:hAnsi="Times New Roman"/>
          <w:sz w:val="24"/>
          <w:szCs w:val="24"/>
          <w:lang w:val="nl-NL"/>
        </w:rPr>
        <w:t>fraude-onderzoek</w:t>
      </w:r>
      <w:proofErr w:type="spellEnd"/>
      <w:r w:rsidRPr="00E56623">
        <w:rPr>
          <w:rFonts w:ascii="Times New Roman" w:hAnsi="Times New Roman"/>
          <w:sz w:val="24"/>
          <w:szCs w:val="24"/>
          <w:lang w:val="nl-NL"/>
        </w:rPr>
        <w:t xml:space="preserve"> is 6 maanden. Indien en voor zover een controle niet binnen deze termijn is afgerond vervalt de mogelijkheid van </w:t>
      </w:r>
      <w:proofErr w:type="spellStart"/>
      <w:r w:rsidRPr="00E56623">
        <w:rPr>
          <w:rFonts w:ascii="Times New Roman" w:hAnsi="Times New Roman"/>
          <w:sz w:val="24"/>
          <w:szCs w:val="24"/>
          <w:lang w:val="nl-NL"/>
        </w:rPr>
        <w:t>fraude-onderzoek</w:t>
      </w:r>
      <w:proofErr w:type="spellEnd"/>
      <w:r w:rsidRPr="00E56623">
        <w:rPr>
          <w:rFonts w:ascii="Times New Roman" w:hAnsi="Times New Roman"/>
          <w:sz w:val="24"/>
          <w:szCs w:val="24"/>
          <w:lang w:val="nl-NL"/>
        </w:rPr>
        <w:t>.</w:t>
      </w:r>
    </w:p>
    <w:p w14:paraId="2CE9D65A" w14:textId="77777777" w:rsidR="00B4758D" w:rsidRPr="00E56623" w:rsidRDefault="00B4758D" w:rsidP="00B4758D">
      <w:pPr>
        <w:pStyle w:val="Lijstalinea"/>
        <w:ind w:left="0"/>
        <w:rPr>
          <w:rFonts w:ascii="Times New Roman" w:hAnsi="Times New Roman"/>
          <w:sz w:val="24"/>
          <w:szCs w:val="24"/>
          <w:lang w:val="nl-NL"/>
        </w:rPr>
      </w:pPr>
    </w:p>
    <w:p w14:paraId="21D10241" w14:textId="77777777" w:rsidR="00B4758D" w:rsidRPr="00E56623" w:rsidRDefault="00B4758D" w:rsidP="00B4758D">
      <w:pPr>
        <w:pStyle w:val="Lijstalinea"/>
        <w:numPr>
          <w:ilvl w:val="0"/>
          <w:numId w:val="3"/>
        </w:numPr>
        <w:rPr>
          <w:rFonts w:ascii="Times New Roman" w:hAnsi="Times New Roman"/>
          <w:b/>
          <w:sz w:val="24"/>
          <w:szCs w:val="24"/>
          <w:lang w:val="nl-NL"/>
        </w:rPr>
      </w:pPr>
      <w:r w:rsidRPr="00E56623">
        <w:rPr>
          <w:rFonts w:ascii="Times New Roman" w:hAnsi="Times New Roman"/>
          <w:b/>
          <w:sz w:val="24"/>
          <w:szCs w:val="24"/>
          <w:lang w:val="nl-NL"/>
        </w:rPr>
        <w:t>Naleving</w:t>
      </w:r>
    </w:p>
    <w:p w14:paraId="6A503CFF" w14:textId="77777777" w:rsidR="00B4758D" w:rsidRPr="00E56623" w:rsidRDefault="00B4758D" w:rsidP="00B4758D">
      <w:pPr>
        <w:pStyle w:val="Lijstalinea"/>
        <w:ind w:left="0"/>
        <w:rPr>
          <w:rFonts w:ascii="Times New Roman" w:hAnsi="Times New Roman"/>
          <w:sz w:val="24"/>
          <w:szCs w:val="24"/>
          <w:lang w:val="nl-NL"/>
        </w:rPr>
      </w:pPr>
      <w:r w:rsidRPr="00E56623">
        <w:rPr>
          <w:rFonts w:ascii="Times New Roman" w:hAnsi="Times New Roman"/>
          <w:sz w:val="24"/>
          <w:szCs w:val="24"/>
          <w:lang w:val="nl-NL"/>
        </w:rPr>
        <w:t xml:space="preserve">Om tot overeenstemming te komen </w:t>
      </w:r>
      <w:proofErr w:type="spellStart"/>
      <w:r w:rsidRPr="00E56623">
        <w:rPr>
          <w:rFonts w:ascii="Times New Roman" w:hAnsi="Times New Roman"/>
          <w:sz w:val="24"/>
          <w:szCs w:val="24"/>
          <w:lang w:val="nl-NL"/>
        </w:rPr>
        <w:t>tav</w:t>
      </w:r>
      <w:proofErr w:type="spellEnd"/>
      <w:r w:rsidRPr="00E56623">
        <w:rPr>
          <w:rFonts w:ascii="Times New Roman" w:hAnsi="Times New Roman"/>
          <w:sz w:val="24"/>
          <w:szCs w:val="24"/>
          <w:lang w:val="nl-NL"/>
        </w:rPr>
        <w:t xml:space="preserve"> het contract dient de zorgverzekeraar (zorginkoper) aan de gestelde voorwaarden te voldoen. Huisarts vertrouwt hierbij op een correcte uitvoering van de gemaakte afspraken in de Overeenkomst Generalistische Huisartsenzorg 2016-2020</w:t>
      </w:r>
    </w:p>
    <w:p w14:paraId="2340E41F" w14:textId="77777777" w:rsidR="00B4758D" w:rsidRPr="00E56623" w:rsidRDefault="00B4758D" w:rsidP="00B4758D">
      <w:pPr>
        <w:pStyle w:val="Lijstalinea"/>
        <w:ind w:left="0"/>
        <w:rPr>
          <w:rFonts w:ascii="Times New Roman" w:hAnsi="Times New Roman"/>
          <w:b/>
          <w:sz w:val="24"/>
          <w:szCs w:val="24"/>
          <w:lang w:val="nl-NL"/>
        </w:rPr>
      </w:pPr>
    </w:p>
    <w:p w14:paraId="0B7C38CE" w14:textId="77777777" w:rsidR="00B4758D" w:rsidRPr="00E56623" w:rsidRDefault="00B4758D" w:rsidP="00B4758D">
      <w:pPr>
        <w:pStyle w:val="Lijstalinea"/>
        <w:ind w:left="0"/>
        <w:rPr>
          <w:rFonts w:ascii="Times New Roman" w:hAnsi="Times New Roman"/>
          <w:b/>
          <w:sz w:val="24"/>
          <w:szCs w:val="24"/>
          <w:lang w:val="nl-NL"/>
        </w:rPr>
      </w:pPr>
      <w:r w:rsidRPr="00E56623">
        <w:rPr>
          <w:rFonts w:ascii="Times New Roman" w:hAnsi="Times New Roman"/>
          <w:b/>
          <w:sz w:val="24"/>
          <w:szCs w:val="24"/>
          <w:lang w:val="nl-NL"/>
        </w:rPr>
        <w:t>ALGEMENE BEPALINGEN</w:t>
      </w:r>
    </w:p>
    <w:p w14:paraId="379BEB83" w14:textId="77777777" w:rsidR="00B4758D" w:rsidRPr="00E56623" w:rsidRDefault="00B4758D" w:rsidP="00B4758D">
      <w:pPr>
        <w:pStyle w:val="Lijstalinea"/>
        <w:ind w:left="0"/>
        <w:rPr>
          <w:rFonts w:ascii="Times New Roman" w:hAnsi="Times New Roman"/>
          <w:b/>
          <w:sz w:val="24"/>
          <w:szCs w:val="24"/>
          <w:lang w:val="nl-NL"/>
        </w:rPr>
      </w:pPr>
    </w:p>
    <w:p w14:paraId="73A6CEAA" w14:textId="77777777" w:rsidR="00B4758D" w:rsidRPr="00E56623" w:rsidRDefault="00B4758D" w:rsidP="00B4758D">
      <w:pPr>
        <w:pStyle w:val="Lijstalinea"/>
        <w:numPr>
          <w:ilvl w:val="0"/>
          <w:numId w:val="3"/>
        </w:numPr>
        <w:rPr>
          <w:rFonts w:ascii="Times New Roman" w:hAnsi="Times New Roman"/>
          <w:b/>
          <w:sz w:val="24"/>
          <w:szCs w:val="24"/>
          <w:lang w:val="nl-NL"/>
        </w:rPr>
      </w:pPr>
      <w:r w:rsidRPr="00E56623">
        <w:rPr>
          <w:rFonts w:ascii="Times New Roman" w:hAnsi="Times New Roman"/>
          <w:b/>
          <w:sz w:val="24"/>
          <w:szCs w:val="24"/>
          <w:lang w:val="nl-NL"/>
        </w:rPr>
        <w:t>Praktijkoverdracht</w:t>
      </w:r>
    </w:p>
    <w:p w14:paraId="615333EF" w14:textId="77777777" w:rsidR="00B4758D" w:rsidRPr="00E56623" w:rsidRDefault="00B4758D" w:rsidP="00B4758D">
      <w:pPr>
        <w:pStyle w:val="Lijstalinea"/>
        <w:ind w:left="0"/>
        <w:rPr>
          <w:rFonts w:ascii="Times New Roman" w:hAnsi="Times New Roman"/>
          <w:sz w:val="24"/>
          <w:szCs w:val="24"/>
          <w:lang w:val="nl-NL"/>
        </w:rPr>
      </w:pPr>
      <w:r w:rsidRPr="00E56623">
        <w:rPr>
          <w:rFonts w:ascii="Times New Roman" w:hAnsi="Times New Roman"/>
          <w:sz w:val="24"/>
          <w:szCs w:val="24"/>
          <w:lang w:val="nl-NL"/>
        </w:rPr>
        <w:t>De huisarts zal niet zonder voorafgaande mededeling van zorgverzekeraar zijn rechten uit dit contract aan derden overdragen. Zorgverzekeraar zal slechts een derde kunnen weigeren indien er sprake is van zodanig aantoonbare zwaarwegende redenen tegen deze derde, dat in redelijkheid niet van zorgverzekeraar gevergd kan worden dat zorgverzekeraar de contractuele overeenkomst aangaat. (Goodwill valt niet onder zwaarwegende redenen). In het geval de huisarts desondanks zijn rechten uit dit contract aan derden overdraagt, is zorgverzekeraar gerechtigd deze overeenkomst met onmiddellijke ingang te beëindigen. De verantwoordelijkheid van de continuïteit van de patiëntenzorg ligt in die situatie bij de zorgverzekeraar.</w:t>
      </w:r>
    </w:p>
    <w:p w14:paraId="4FFC527B" w14:textId="77777777" w:rsidR="00B4758D" w:rsidRPr="00E56623" w:rsidRDefault="00B4758D" w:rsidP="00B4758D">
      <w:pPr>
        <w:pStyle w:val="Lijstalinea"/>
        <w:ind w:left="0"/>
        <w:rPr>
          <w:rFonts w:ascii="Times New Roman" w:hAnsi="Times New Roman"/>
          <w:sz w:val="24"/>
          <w:szCs w:val="24"/>
          <w:lang w:val="nl-NL"/>
        </w:rPr>
      </w:pPr>
    </w:p>
    <w:p w14:paraId="1DF51FCA" w14:textId="77777777" w:rsidR="00B4758D" w:rsidRPr="00E56623" w:rsidRDefault="00B4758D" w:rsidP="00B4758D">
      <w:pPr>
        <w:pStyle w:val="Lijstalinea"/>
        <w:numPr>
          <w:ilvl w:val="0"/>
          <w:numId w:val="3"/>
        </w:numPr>
        <w:rPr>
          <w:rFonts w:ascii="Times New Roman" w:hAnsi="Times New Roman"/>
          <w:b/>
          <w:sz w:val="24"/>
          <w:szCs w:val="24"/>
          <w:lang w:val="nl-NL"/>
        </w:rPr>
      </w:pPr>
      <w:r w:rsidRPr="00E56623">
        <w:rPr>
          <w:rFonts w:ascii="Times New Roman" w:hAnsi="Times New Roman"/>
          <w:b/>
          <w:sz w:val="24"/>
          <w:szCs w:val="24"/>
          <w:lang w:val="nl-NL"/>
        </w:rPr>
        <w:t>Wijzigingen</w:t>
      </w:r>
    </w:p>
    <w:p w14:paraId="5FD13976" w14:textId="77777777" w:rsidR="00B4758D" w:rsidRPr="00E56623" w:rsidRDefault="00B4758D" w:rsidP="00B4758D">
      <w:pPr>
        <w:pStyle w:val="Lijstalinea"/>
        <w:ind w:left="0"/>
        <w:rPr>
          <w:rFonts w:ascii="Times New Roman" w:hAnsi="Times New Roman"/>
          <w:sz w:val="24"/>
          <w:szCs w:val="24"/>
          <w:lang w:val="nl-NL"/>
        </w:rPr>
      </w:pPr>
      <w:r w:rsidRPr="00E56623">
        <w:rPr>
          <w:rFonts w:ascii="Times New Roman" w:hAnsi="Times New Roman"/>
          <w:sz w:val="24"/>
          <w:szCs w:val="24"/>
          <w:lang w:val="nl-NL"/>
        </w:rPr>
        <w:lastRenderedPageBreak/>
        <w:t>Wijzigingen in deze overeenkomst kunnen slechts worden aangebracht met uitdrukkelijke instemming van beide partijen. Zij gaan, behoudens anders overeengekomen, onmiddellijk in na schriftelijke vastlegging in een nieuwe overeenkomst en/of bijlagen. Mondelinge afspraken, dan wel schriftelijke wijzigingsvoorstellen, onverschillig van welke aard door wie of wanneer zij gemaakt zijn, missen zonder schriftelijke bevestiging elke rechtskracht.</w:t>
      </w:r>
    </w:p>
    <w:p w14:paraId="78963CBB" w14:textId="77777777" w:rsidR="00B4758D" w:rsidRPr="00E56623" w:rsidRDefault="00B4758D" w:rsidP="00B4758D">
      <w:pPr>
        <w:pStyle w:val="Lijstalinea"/>
        <w:ind w:left="0"/>
        <w:rPr>
          <w:rFonts w:ascii="Times New Roman" w:hAnsi="Times New Roman"/>
          <w:sz w:val="24"/>
          <w:szCs w:val="24"/>
          <w:lang w:val="nl-NL"/>
        </w:rPr>
      </w:pPr>
    </w:p>
    <w:p w14:paraId="36A4BC1C" w14:textId="77777777" w:rsidR="00B4758D" w:rsidRPr="00E56623" w:rsidRDefault="00B4758D" w:rsidP="00B4758D">
      <w:pPr>
        <w:pStyle w:val="Lijstalinea"/>
        <w:numPr>
          <w:ilvl w:val="0"/>
          <w:numId w:val="3"/>
        </w:numPr>
        <w:rPr>
          <w:rFonts w:ascii="Times New Roman" w:hAnsi="Times New Roman"/>
          <w:b/>
          <w:sz w:val="24"/>
          <w:szCs w:val="24"/>
          <w:lang w:val="nl-NL"/>
        </w:rPr>
      </w:pPr>
      <w:r w:rsidRPr="00E56623">
        <w:rPr>
          <w:rFonts w:ascii="Times New Roman" w:hAnsi="Times New Roman"/>
          <w:b/>
          <w:sz w:val="24"/>
          <w:szCs w:val="24"/>
          <w:lang w:val="nl-NL"/>
        </w:rPr>
        <w:t>Geschillen</w:t>
      </w:r>
    </w:p>
    <w:p w14:paraId="68D1407B" w14:textId="77777777" w:rsidR="00B4758D" w:rsidRPr="00E56623" w:rsidRDefault="00B4758D" w:rsidP="00B4758D">
      <w:pPr>
        <w:pStyle w:val="Lijstalinea"/>
        <w:ind w:left="0"/>
        <w:rPr>
          <w:rFonts w:ascii="Times New Roman" w:hAnsi="Times New Roman"/>
          <w:b/>
          <w:color w:val="7030A0"/>
          <w:sz w:val="24"/>
          <w:szCs w:val="24"/>
          <w:lang w:val="nl-NL"/>
        </w:rPr>
      </w:pPr>
      <w:r w:rsidRPr="00E56623">
        <w:rPr>
          <w:rFonts w:ascii="Times New Roman" w:hAnsi="Times New Roman"/>
          <w:sz w:val="24"/>
          <w:szCs w:val="24"/>
          <w:lang w:val="nl-NL"/>
        </w:rPr>
        <w:t xml:space="preserve">Alle geschillen welke tussen partijen zijn ontstaan en die niet in onderling overleg kunnen worden opgelost, worden voorgelegd aan de daartoe bevoegde burgerlijke rechter. Een geschil is aanwezig zodra een der partijen dit schriftelijk aan de wederpartij kenbaar maakt. </w:t>
      </w:r>
    </w:p>
    <w:p w14:paraId="3EA3A55F" w14:textId="77777777" w:rsidR="00B4758D" w:rsidRPr="00E56623" w:rsidRDefault="00B4758D" w:rsidP="00B4758D">
      <w:pPr>
        <w:pStyle w:val="Lijstalinea"/>
        <w:ind w:left="0"/>
        <w:rPr>
          <w:rFonts w:ascii="Times New Roman" w:hAnsi="Times New Roman"/>
          <w:sz w:val="24"/>
          <w:szCs w:val="24"/>
          <w:lang w:val="nl-NL"/>
        </w:rPr>
      </w:pPr>
    </w:p>
    <w:p w14:paraId="270BFC90" w14:textId="77777777" w:rsidR="00B4758D" w:rsidRPr="00E56623" w:rsidRDefault="00B4758D" w:rsidP="00B4758D">
      <w:pPr>
        <w:pStyle w:val="Lijstalinea"/>
        <w:ind w:left="90"/>
        <w:rPr>
          <w:rFonts w:ascii="Times New Roman" w:hAnsi="Times New Roman"/>
          <w:b/>
          <w:sz w:val="24"/>
          <w:szCs w:val="24"/>
          <w:lang w:val="nl-NL"/>
        </w:rPr>
      </w:pPr>
      <w:r w:rsidRPr="00E56623">
        <w:rPr>
          <w:rFonts w:ascii="Times New Roman" w:hAnsi="Times New Roman"/>
          <w:b/>
          <w:sz w:val="24"/>
          <w:szCs w:val="24"/>
          <w:lang w:val="nl-NL"/>
        </w:rPr>
        <w:t>EINDE VAN DE OVEREENKOMST</w:t>
      </w:r>
    </w:p>
    <w:p w14:paraId="11E4EBFE" w14:textId="77777777" w:rsidR="00B4758D" w:rsidRPr="00E56623" w:rsidRDefault="00B4758D" w:rsidP="00B4758D">
      <w:pPr>
        <w:pStyle w:val="Lijstalinea"/>
        <w:ind w:left="90"/>
        <w:rPr>
          <w:rFonts w:ascii="Times New Roman" w:hAnsi="Times New Roman"/>
          <w:b/>
          <w:sz w:val="24"/>
          <w:szCs w:val="24"/>
          <w:lang w:val="nl-NL"/>
        </w:rPr>
      </w:pPr>
    </w:p>
    <w:p w14:paraId="163E3449" w14:textId="77777777" w:rsidR="00B4758D" w:rsidRPr="00E56623" w:rsidRDefault="00B4758D" w:rsidP="00B4758D">
      <w:pPr>
        <w:pStyle w:val="Lijstalinea"/>
        <w:numPr>
          <w:ilvl w:val="0"/>
          <w:numId w:val="3"/>
        </w:numPr>
        <w:rPr>
          <w:rFonts w:ascii="Times New Roman" w:hAnsi="Times New Roman"/>
          <w:b/>
          <w:sz w:val="24"/>
          <w:szCs w:val="24"/>
          <w:lang w:val="nl-NL"/>
        </w:rPr>
      </w:pPr>
      <w:r w:rsidRPr="00E56623">
        <w:rPr>
          <w:rFonts w:ascii="Times New Roman" w:hAnsi="Times New Roman"/>
          <w:b/>
          <w:sz w:val="24"/>
          <w:szCs w:val="24"/>
          <w:lang w:val="nl-NL"/>
        </w:rPr>
        <w:t>Einde van de overeenkomst</w:t>
      </w:r>
    </w:p>
    <w:p w14:paraId="6B689328" w14:textId="77777777" w:rsidR="00B4758D" w:rsidRPr="00E56623" w:rsidRDefault="00B4758D" w:rsidP="00B4758D">
      <w:pPr>
        <w:pStyle w:val="Lijstalinea"/>
        <w:ind w:left="0"/>
        <w:rPr>
          <w:rFonts w:ascii="Times New Roman" w:hAnsi="Times New Roman"/>
          <w:sz w:val="24"/>
          <w:szCs w:val="24"/>
          <w:lang w:val="nl-NL"/>
        </w:rPr>
      </w:pPr>
      <w:r w:rsidRPr="00E56623">
        <w:rPr>
          <w:rFonts w:ascii="Times New Roman" w:hAnsi="Times New Roman"/>
          <w:sz w:val="24"/>
          <w:szCs w:val="24"/>
          <w:lang w:val="nl-NL"/>
        </w:rPr>
        <w:t>Deze overeenkomst neemt een einde door het verstrijken van de overeengekomen tijdsduur en eindigt tussentijds;</w:t>
      </w:r>
    </w:p>
    <w:p w14:paraId="25E2600A" w14:textId="77777777" w:rsidR="00B4758D" w:rsidRPr="00E56623" w:rsidRDefault="00B4758D" w:rsidP="00B4758D">
      <w:pPr>
        <w:pStyle w:val="Lijstalinea"/>
        <w:numPr>
          <w:ilvl w:val="1"/>
          <w:numId w:val="3"/>
        </w:numPr>
        <w:rPr>
          <w:rFonts w:ascii="Times New Roman" w:hAnsi="Times New Roman"/>
          <w:sz w:val="24"/>
          <w:szCs w:val="24"/>
          <w:lang w:val="nl-NL"/>
        </w:rPr>
      </w:pPr>
      <w:r w:rsidRPr="00E56623">
        <w:rPr>
          <w:rFonts w:ascii="Times New Roman" w:hAnsi="Times New Roman"/>
          <w:sz w:val="24"/>
          <w:szCs w:val="24"/>
          <w:lang w:val="nl-NL"/>
        </w:rPr>
        <w:t>Met wederzijds goedvinden</w:t>
      </w:r>
    </w:p>
    <w:p w14:paraId="788B38DF" w14:textId="77777777" w:rsidR="00B4758D" w:rsidRPr="00E56623" w:rsidRDefault="00B4758D" w:rsidP="00B4758D">
      <w:pPr>
        <w:pStyle w:val="Lijstalinea"/>
        <w:numPr>
          <w:ilvl w:val="1"/>
          <w:numId w:val="3"/>
        </w:numPr>
        <w:rPr>
          <w:rFonts w:ascii="Times New Roman" w:hAnsi="Times New Roman"/>
          <w:sz w:val="24"/>
          <w:szCs w:val="24"/>
          <w:lang w:val="nl-NL"/>
        </w:rPr>
      </w:pPr>
      <w:r w:rsidRPr="00E56623">
        <w:rPr>
          <w:rFonts w:ascii="Times New Roman" w:hAnsi="Times New Roman"/>
          <w:sz w:val="24"/>
          <w:szCs w:val="24"/>
          <w:lang w:val="nl-NL"/>
        </w:rPr>
        <w:t>Door opzegging van de overeenkomst door huisarts in verband met praktijkoverdracht met inachtneming van een opzegtermijn van drie maanden</w:t>
      </w:r>
    </w:p>
    <w:p w14:paraId="1011A9AB" w14:textId="77777777" w:rsidR="00B4758D" w:rsidRPr="00E56623" w:rsidRDefault="00B4758D" w:rsidP="00B4758D">
      <w:pPr>
        <w:pStyle w:val="Lijstalinea"/>
        <w:numPr>
          <w:ilvl w:val="1"/>
          <w:numId w:val="3"/>
        </w:numPr>
        <w:rPr>
          <w:rFonts w:ascii="Times New Roman" w:hAnsi="Times New Roman"/>
          <w:sz w:val="24"/>
          <w:szCs w:val="24"/>
          <w:lang w:val="nl-NL"/>
        </w:rPr>
      </w:pPr>
      <w:r w:rsidRPr="00E56623">
        <w:rPr>
          <w:rFonts w:ascii="Times New Roman" w:hAnsi="Times New Roman"/>
          <w:sz w:val="24"/>
          <w:szCs w:val="24"/>
          <w:lang w:val="nl-NL"/>
        </w:rPr>
        <w:t>Door faillissement van een van beide partijen en wel met ingang van de dag waarop het faillissement is uitgesproken</w:t>
      </w:r>
    </w:p>
    <w:p w14:paraId="10A6B2E8" w14:textId="0A0A0008" w:rsidR="00B4758D" w:rsidRPr="00E56623" w:rsidRDefault="00B4758D" w:rsidP="00B4758D">
      <w:pPr>
        <w:rPr>
          <w:rFonts w:ascii="Times New Roman" w:hAnsi="Times New Roman"/>
          <w:b/>
          <w:lang w:val="nl-NL"/>
        </w:rPr>
      </w:pPr>
      <w:r w:rsidRPr="00E56623">
        <w:rPr>
          <w:rFonts w:ascii="Times New Roman" w:hAnsi="Times New Roman"/>
          <w:lang w:val="nl-NL"/>
        </w:rPr>
        <w:br w:type="page"/>
      </w:r>
      <w:r w:rsidRPr="00E56623">
        <w:rPr>
          <w:rFonts w:ascii="Times New Roman" w:hAnsi="Times New Roman"/>
          <w:b/>
          <w:lang w:val="nl-NL"/>
        </w:rPr>
        <w:lastRenderedPageBreak/>
        <w:t>Bijlage tarieven Basisaanbod huisartsenzorg (basistakenpakket huisarts, segment 1)</w:t>
      </w:r>
      <w:r w:rsidR="00022544">
        <w:rPr>
          <w:rFonts w:ascii="Times New Roman" w:hAnsi="Times New Roman"/>
          <w:b/>
          <w:lang w:val="nl-NL"/>
        </w:rPr>
        <w:t xml:space="preserve"> </w:t>
      </w:r>
      <w:r w:rsidR="00022544" w:rsidRPr="00022544">
        <w:rPr>
          <w:rFonts w:ascii="Times New Roman" w:hAnsi="Times New Roman"/>
          <w:color w:val="FF0000"/>
          <w:sz w:val="24"/>
          <w:szCs w:val="24"/>
          <w:lang w:val="nl-NL"/>
        </w:rPr>
        <w:t>(ZELF INVULLEN)</w:t>
      </w:r>
    </w:p>
    <w:p w14:paraId="662A2115" w14:textId="035025A7" w:rsidR="00B4758D" w:rsidRPr="00E56623" w:rsidRDefault="00B4758D" w:rsidP="00B4758D">
      <w:pPr>
        <w:rPr>
          <w:rFonts w:ascii="Times New Roman" w:hAnsi="Times New Roman"/>
          <w:lang w:val="nl-NL"/>
        </w:rPr>
      </w:pPr>
      <w:r w:rsidRPr="00E56623">
        <w:rPr>
          <w:rFonts w:ascii="Times New Roman" w:hAnsi="Times New Roman"/>
          <w:lang w:val="nl-NL"/>
        </w:rPr>
        <w:t xml:space="preserve">Aangezien de afgelopen jaren de kosten voor huisartsen zijn gestegen (zoals huur-, energie-  en loonkosten) zonder dat hiervoor gecompenseerd is in het tarief voor de kosten en zonder dat de inkomsten van de huisarts navenant zijn gestegen, is er bij onderstaande inschrijftarieven ongeveer </w:t>
      </w:r>
      <w:r w:rsidR="001702A7">
        <w:rPr>
          <w:rFonts w:ascii="Times New Roman" w:hAnsi="Times New Roman"/>
          <w:lang w:val="nl-NL"/>
        </w:rPr>
        <w:t>…</w:t>
      </w:r>
      <w:r w:rsidRPr="00E56623">
        <w:rPr>
          <w:rFonts w:ascii="Times New Roman" w:hAnsi="Times New Roman"/>
          <w:lang w:val="nl-NL"/>
        </w:rPr>
        <w:t>% verhoging van het tarief in 2015</w:t>
      </w:r>
      <w:r w:rsidR="001702A7">
        <w:rPr>
          <w:rFonts w:ascii="Times New Roman" w:hAnsi="Times New Roman"/>
          <w:lang w:val="nl-NL"/>
        </w:rPr>
        <w:t>, afgerond</w:t>
      </w:r>
      <w:r w:rsidRPr="00E56623">
        <w:rPr>
          <w:rFonts w:ascii="Times New Roman" w:hAnsi="Times New Roman"/>
          <w:lang w:val="nl-NL"/>
        </w:rPr>
        <w:t xml:space="preserve">. Ook uitgaande van het feit dat een consult in 2006 EUR 9,00 was, zou dit met inflatie nu zo richting EUR </w:t>
      </w:r>
      <w:r w:rsidR="001702A7">
        <w:rPr>
          <w:rFonts w:ascii="Times New Roman" w:hAnsi="Times New Roman"/>
          <w:lang w:val="nl-NL"/>
        </w:rPr>
        <w:t>…</w:t>
      </w:r>
      <w:r w:rsidRPr="00E56623">
        <w:rPr>
          <w:rFonts w:ascii="Times New Roman" w:hAnsi="Times New Roman"/>
          <w:lang w:val="nl-NL"/>
        </w:rPr>
        <w:t xml:space="preserve"> gaan.</w:t>
      </w:r>
    </w:p>
    <w:p w14:paraId="7944024F" w14:textId="77777777" w:rsidR="00B4758D" w:rsidRPr="00E56623" w:rsidRDefault="00B4758D" w:rsidP="00B4758D">
      <w:pPr>
        <w:rPr>
          <w:rFonts w:ascii="Times New Roman" w:hAnsi="Times New Roman"/>
          <w:u w:val="single"/>
          <w:lang w:val="nl-NL"/>
        </w:rPr>
      </w:pPr>
      <w:r w:rsidRPr="00E56623">
        <w:rPr>
          <w:rFonts w:ascii="Times New Roman" w:hAnsi="Times New Roman"/>
          <w:u w:val="single"/>
          <w:lang w:val="nl-NL"/>
        </w:rPr>
        <w:t>Inschrijftarieven (kwartaaltarieven)</w:t>
      </w:r>
    </w:p>
    <w:p w14:paraId="41198F2E" w14:textId="70D129E8" w:rsidR="00B4758D" w:rsidRPr="00E56623" w:rsidRDefault="00B4758D" w:rsidP="00B4758D">
      <w:pPr>
        <w:rPr>
          <w:rFonts w:ascii="Times New Roman" w:hAnsi="Times New Roman"/>
          <w:lang w:val="nl-NL"/>
        </w:rPr>
      </w:pPr>
      <w:r w:rsidRPr="00E56623">
        <w:rPr>
          <w:rFonts w:ascii="Times New Roman" w:hAnsi="Times New Roman"/>
          <w:lang w:val="nl-NL"/>
        </w:rPr>
        <w:t>Inschrijftarief tot 65 jaar</w:t>
      </w:r>
      <w:r w:rsidRPr="00E56623">
        <w:rPr>
          <w:rFonts w:ascii="Times New Roman" w:hAnsi="Times New Roman"/>
          <w:lang w:val="nl-NL"/>
        </w:rPr>
        <w:tab/>
      </w:r>
      <w:r w:rsidR="001702A7">
        <w:rPr>
          <w:rFonts w:ascii="Times New Roman" w:hAnsi="Times New Roman"/>
          <w:lang w:val="nl-NL"/>
        </w:rPr>
        <w:t>…</w:t>
      </w:r>
    </w:p>
    <w:p w14:paraId="0C96A291" w14:textId="7A8C590E" w:rsidR="00B4758D" w:rsidRPr="00E56623" w:rsidRDefault="00B4758D" w:rsidP="00B4758D">
      <w:pPr>
        <w:rPr>
          <w:rFonts w:ascii="Times New Roman" w:hAnsi="Times New Roman"/>
          <w:lang w:val="nl-NL"/>
        </w:rPr>
      </w:pPr>
      <w:r w:rsidRPr="00E56623">
        <w:rPr>
          <w:rFonts w:ascii="Times New Roman" w:hAnsi="Times New Roman"/>
          <w:lang w:val="nl-NL"/>
        </w:rPr>
        <w:t>Inschrijftarief 65-75 jaar</w:t>
      </w:r>
      <w:r w:rsidRPr="00E56623">
        <w:rPr>
          <w:rFonts w:ascii="Times New Roman" w:hAnsi="Times New Roman"/>
          <w:lang w:val="nl-NL"/>
        </w:rPr>
        <w:tab/>
      </w:r>
      <w:r w:rsidR="001702A7">
        <w:rPr>
          <w:rFonts w:ascii="Times New Roman" w:hAnsi="Times New Roman"/>
          <w:lang w:val="nl-NL"/>
        </w:rPr>
        <w:t>…</w:t>
      </w:r>
    </w:p>
    <w:p w14:paraId="09E759C3" w14:textId="60B18478" w:rsidR="00B4758D" w:rsidRPr="00E56623" w:rsidRDefault="00B4758D" w:rsidP="00B4758D">
      <w:pPr>
        <w:rPr>
          <w:rFonts w:ascii="Times New Roman" w:hAnsi="Times New Roman"/>
          <w:lang w:val="nl-NL"/>
        </w:rPr>
      </w:pPr>
      <w:r w:rsidRPr="00E56623">
        <w:rPr>
          <w:rFonts w:ascii="Times New Roman" w:hAnsi="Times New Roman"/>
          <w:lang w:val="nl-NL"/>
        </w:rPr>
        <w:t>Inschrijftarief 75 jaar en ouder</w:t>
      </w:r>
      <w:r w:rsidRPr="00E56623">
        <w:rPr>
          <w:rFonts w:ascii="Times New Roman" w:hAnsi="Times New Roman"/>
          <w:lang w:val="nl-NL"/>
        </w:rPr>
        <w:tab/>
      </w:r>
      <w:r w:rsidR="001702A7">
        <w:rPr>
          <w:rFonts w:ascii="Times New Roman" w:hAnsi="Times New Roman"/>
          <w:lang w:val="nl-NL"/>
        </w:rPr>
        <w:t>…</w:t>
      </w:r>
    </w:p>
    <w:p w14:paraId="0B6B5374" w14:textId="16DAAF9C" w:rsidR="00B4758D" w:rsidRPr="00E56623" w:rsidRDefault="00B4758D" w:rsidP="00B4758D">
      <w:pPr>
        <w:rPr>
          <w:rFonts w:ascii="Times New Roman" w:hAnsi="Times New Roman"/>
          <w:lang w:val="nl-NL"/>
        </w:rPr>
      </w:pPr>
      <w:r w:rsidRPr="00E56623">
        <w:rPr>
          <w:rFonts w:ascii="Times New Roman" w:hAnsi="Times New Roman"/>
          <w:lang w:val="nl-NL"/>
        </w:rPr>
        <w:t>Toeslag achterstandswijk</w:t>
      </w:r>
      <w:r w:rsidRPr="00E56623">
        <w:rPr>
          <w:rFonts w:ascii="Times New Roman" w:hAnsi="Times New Roman"/>
          <w:lang w:val="nl-NL"/>
        </w:rPr>
        <w:tab/>
        <w:t xml:space="preserve"> </w:t>
      </w:r>
      <w:r w:rsidR="001702A7">
        <w:rPr>
          <w:rFonts w:ascii="Times New Roman" w:hAnsi="Times New Roman"/>
          <w:lang w:val="nl-NL"/>
        </w:rPr>
        <w:t>…</w:t>
      </w:r>
      <w:r w:rsidRPr="00E56623">
        <w:rPr>
          <w:rFonts w:ascii="Times New Roman" w:hAnsi="Times New Roman"/>
          <w:lang w:val="nl-NL"/>
        </w:rPr>
        <w:t xml:space="preserve"> per patiënt bovenop het inschrijftarief</w:t>
      </w:r>
      <w:r w:rsidRPr="00E56623">
        <w:rPr>
          <w:rFonts w:ascii="Times New Roman" w:hAnsi="Times New Roman"/>
          <w:lang w:val="nl-NL"/>
        </w:rPr>
        <w:tab/>
      </w:r>
    </w:p>
    <w:p w14:paraId="2F6D32CD" w14:textId="21A784DC" w:rsidR="00B4758D" w:rsidRPr="00E56623" w:rsidRDefault="00B4758D" w:rsidP="00B4758D">
      <w:pPr>
        <w:rPr>
          <w:rFonts w:ascii="Times New Roman" w:hAnsi="Times New Roman"/>
          <w:lang w:val="nl-NL"/>
        </w:rPr>
      </w:pPr>
      <w:proofErr w:type="spellStart"/>
      <w:r w:rsidRPr="00E56623">
        <w:rPr>
          <w:rFonts w:ascii="Times New Roman" w:hAnsi="Times New Roman"/>
          <w:lang w:val="nl-NL"/>
        </w:rPr>
        <w:t>Variabiliseringsgelden</w:t>
      </w:r>
      <w:proofErr w:type="spellEnd"/>
      <w:r w:rsidRPr="00E56623">
        <w:rPr>
          <w:rFonts w:ascii="Times New Roman" w:hAnsi="Times New Roman"/>
          <w:lang w:val="nl-NL"/>
        </w:rPr>
        <w:tab/>
      </w:r>
      <w:r w:rsidRPr="00E56623">
        <w:rPr>
          <w:rFonts w:ascii="Times New Roman" w:hAnsi="Times New Roman"/>
          <w:lang w:val="nl-NL"/>
        </w:rPr>
        <w:tab/>
      </w:r>
      <w:r w:rsidR="001702A7">
        <w:rPr>
          <w:rFonts w:ascii="Times New Roman" w:hAnsi="Times New Roman"/>
          <w:lang w:val="nl-NL"/>
        </w:rPr>
        <w:t>…</w:t>
      </w:r>
    </w:p>
    <w:p w14:paraId="0B42BC04" w14:textId="58F1BA32" w:rsidR="00B4758D" w:rsidRPr="00E56623" w:rsidRDefault="00B4758D" w:rsidP="00B4758D">
      <w:pPr>
        <w:rPr>
          <w:rFonts w:ascii="Times New Roman" w:hAnsi="Times New Roman"/>
          <w:lang w:val="nl-NL"/>
        </w:rPr>
      </w:pPr>
      <w:r w:rsidRPr="00E56623">
        <w:rPr>
          <w:rFonts w:ascii="Times New Roman" w:hAnsi="Times New Roman"/>
          <w:lang w:val="nl-NL"/>
        </w:rPr>
        <w:t xml:space="preserve">Herstel inschrijftariefkorting </w:t>
      </w:r>
      <w:r w:rsidRPr="00E56623">
        <w:rPr>
          <w:rFonts w:ascii="Times New Roman" w:hAnsi="Times New Roman"/>
          <w:lang w:val="nl-NL"/>
        </w:rPr>
        <w:tab/>
      </w:r>
      <w:r w:rsidR="001702A7">
        <w:rPr>
          <w:rFonts w:ascii="Times New Roman" w:hAnsi="Times New Roman"/>
          <w:lang w:val="nl-NL"/>
        </w:rPr>
        <w:t>…</w:t>
      </w:r>
      <w:r w:rsidRPr="00E56623">
        <w:rPr>
          <w:rFonts w:ascii="Times New Roman" w:hAnsi="Times New Roman"/>
          <w:lang w:val="nl-NL"/>
        </w:rPr>
        <w:tab/>
      </w:r>
    </w:p>
    <w:p w14:paraId="1A339B41" w14:textId="77777777" w:rsidR="00B4758D" w:rsidRPr="00E56623" w:rsidRDefault="00B4758D" w:rsidP="00B4758D">
      <w:pPr>
        <w:rPr>
          <w:rFonts w:ascii="Times New Roman" w:hAnsi="Times New Roman"/>
          <w:u w:val="single"/>
          <w:lang w:val="nl-NL"/>
        </w:rPr>
      </w:pPr>
    </w:p>
    <w:p w14:paraId="48D7D020" w14:textId="3101A7DE" w:rsidR="00B4758D" w:rsidRPr="00E56623" w:rsidRDefault="00B4758D" w:rsidP="00B4758D">
      <w:pPr>
        <w:rPr>
          <w:rFonts w:ascii="Times New Roman" w:hAnsi="Times New Roman"/>
          <w:u w:val="single"/>
          <w:lang w:val="nl-NL"/>
        </w:rPr>
      </w:pPr>
      <w:r w:rsidRPr="00E56623">
        <w:rPr>
          <w:rFonts w:ascii="Times New Roman" w:hAnsi="Times New Roman"/>
          <w:u w:val="single"/>
          <w:lang w:val="nl-NL"/>
        </w:rPr>
        <w:t>Herstelvergoeding (eenmalige uitkering)</w:t>
      </w:r>
      <w:r w:rsidR="00022544">
        <w:rPr>
          <w:rFonts w:ascii="Times New Roman" w:hAnsi="Times New Roman"/>
          <w:u w:val="single"/>
          <w:lang w:val="nl-NL"/>
        </w:rPr>
        <w:t xml:space="preserve"> </w:t>
      </w:r>
      <w:r w:rsidR="00022544" w:rsidRPr="00022544">
        <w:rPr>
          <w:rFonts w:ascii="Times New Roman" w:hAnsi="Times New Roman"/>
          <w:color w:val="FF0000"/>
          <w:sz w:val="24"/>
          <w:szCs w:val="24"/>
          <w:lang w:val="nl-NL"/>
        </w:rPr>
        <w:t>(ZELF INVULLEN)</w:t>
      </w:r>
    </w:p>
    <w:p w14:paraId="1A58285B" w14:textId="685375F1" w:rsidR="00B4758D" w:rsidRPr="00E56623" w:rsidRDefault="00B4758D" w:rsidP="00B4758D">
      <w:pPr>
        <w:rPr>
          <w:rFonts w:ascii="Times New Roman" w:hAnsi="Times New Roman"/>
          <w:lang w:val="nl-NL"/>
        </w:rPr>
      </w:pPr>
      <w:r w:rsidRPr="00E56623">
        <w:rPr>
          <w:rFonts w:ascii="Times New Roman" w:hAnsi="Times New Roman"/>
          <w:lang w:val="nl-NL"/>
        </w:rPr>
        <w:t xml:space="preserve">Eenmalig Herstelvergoeding (te </w:t>
      </w:r>
      <w:proofErr w:type="spellStart"/>
      <w:r w:rsidRPr="00E56623">
        <w:rPr>
          <w:rFonts w:ascii="Times New Roman" w:hAnsi="Times New Roman"/>
          <w:lang w:val="nl-NL"/>
        </w:rPr>
        <w:t>decelareren</w:t>
      </w:r>
      <w:proofErr w:type="spellEnd"/>
      <w:r w:rsidRPr="00E56623">
        <w:rPr>
          <w:rFonts w:ascii="Times New Roman" w:hAnsi="Times New Roman"/>
          <w:lang w:val="nl-NL"/>
        </w:rPr>
        <w:t xml:space="preserve"> op 1 januari 2016)</w:t>
      </w:r>
      <w:r w:rsidRPr="00E56623">
        <w:rPr>
          <w:rStyle w:val="Voetnootmarkering"/>
          <w:rFonts w:ascii="Times New Roman" w:hAnsi="Times New Roman"/>
          <w:lang w:val="nl-NL"/>
        </w:rPr>
        <w:footnoteReference w:id="1"/>
      </w:r>
      <w:r w:rsidRPr="00E56623">
        <w:rPr>
          <w:rFonts w:ascii="Times New Roman" w:hAnsi="Times New Roman"/>
          <w:lang w:val="nl-NL"/>
        </w:rPr>
        <w:t xml:space="preserve"> EUR </w:t>
      </w:r>
      <w:r w:rsidR="001702A7">
        <w:rPr>
          <w:rFonts w:ascii="Times New Roman" w:hAnsi="Times New Roman"/>
          <w:lang w:val="nl-NL"/>
        </w:rPr>
        <w:t>…</w:t>
      </w:r>
      <w:r w:rsidRPr="00E56623">
        <w:rPr>
          <w:rFonts w:ascii="Times New Roman" w:hAnsi="Times New Roman"/>
          <w:lang w:val="nl-NL"/>
        </w:rPr>
        <w:t xml:space="preserve"> per patiënt</w:t>
      </w:r>
    </w:p>
    <w:p w14:paraId="4310DE89" w14:textId="77777777" w:rsidR="00B4758D" w:rsidRPr="00E56623" w:rsidRDefault="00B4758D" w:rsidP="00B4758D">
      <w:pPr>
        <w:rPr>
          <w:rFonts w:ascii="Times New Roman" w:hAnsi="Times New Roman"/>
          <w:lang w:val="nl-NL"/>
        </w:rPr>
      </w:pPr>
    </w:p>
    <w:p w14:paraId="7935FF70" w14:textId="385C28D4" w:rsidR="00B4758D" w:rsidRPr="00E56623" w:rsidRDefault="00B4758D" w:rsidP="00B4758D">
      <w:pPr>
        <w:rPr>
          <w:rFonts w:ascii="Times New Roman" w:hAnsi="Times New Roman"/>
          <w:u w:val="single"/>
          <w:lang w:val="nl-NL"/>
        </w:rPr>
      </w:pPr>
      <w:r w:rsidRPr="00E56623">
        <w:rPr>
          <w:rFonts w:ascii="Times New Roman" w:hAnsi="Times New Roman"/>
          <w:u w:val="single"/>
          <w:lang w:val="nl-NL"/>
        </w:rPr>
        <w:t>Verrichtingen</w:t>
      </w:r>
      <w:r w:rsidR="00022544">
        <w:rPr>
          <w:rFonts w:ascii="Times New Roman" w:hAnsi="Times New Roman"/>
          <w:u w:val="single"/>
          <w:lang w:val="nl-NL"/>
        </w:rPr>
        <w:t xml:space="preserve"> </w:t>
      </w:r>
      <w:r w:rsidR="00022544" w:rsidRPr="00022544">
        <w:rPr>
          <w:rFonts w:ascii="Times New Roman" w:hAnsi="Times New Roman"/>
          <w:color w:val="FF0000"/>
          <w:sz w:val="24"/>
          <w:szCs w:val="24"/>
          <w:lang w:val="nl-NL"/>
        </w:rPr>
        <w:t>(ZELF INVULLEN)</w:t>
      </w:r>
    </w:p>
    <w:p w14:paraId="27956B71" w14:textId="77777777" w:rsidR="00B4758D" w:rsidRPr="00E56623" w:rsidRDefault="00B4758D" w:rsidP="00B4758D">
      <w:pPr>
        <w:rPr>
          <w:rFonts w:ascii="Times New Roman" w:hAnsi="Times New Roman"/>
          <w:u w:val="single"/>
          <w:lang w:val="nl-NL"/>
        </w:rPr>
      </w:pPr>
      <w:r w:rsidRPr="00E56623">
        <w:rPr>
          <w:rFonts w:ascii="Times New Roman" w:hAnsi="Times New Roman"/>
          <w:u w:val="single"/>
          <w:lang w:val="nl-NL"/>
        </w:rPr>
        <w:t>Consulten</w:t>
      </w:r>
      <w:r w:rsidRPr="00E56623">
        <w:rPr>
          <w:rStyle w:val="Voetnootmarkering"/>
          <w:rFonts w:ascii="Times New Roman" w:hAnsi="Times New Roman"/>
          <w:u w:val="single"/>
          <w:lang w:val="nl-NL"/>
        </w:rPr>
        <w:footnoteReference w:id="2"/>
      </w:r>
    </w:p>
    <w:p w14:paraId="2A479C5A" w14:textId="7D107C5A" w:rsidR="00B4758D" w:rsidRPr="00E56623" w:rsidRDefault="001702A7" w:rsidP="00B4758D">
      <w:pPr>
        <w:rPr>
          <w:rFonts w:ascii="Times New Roman" w:hAnsi="Times New Roman"/>
          <w:lang w:val="nl-NL"/>
        </w:rPr>
      </w:pPr>
      <w:r>
        <w:rPr>
          <w:rFonts w:ascii="Times New Roman" w:hAnsi="Times New Roman"/>
          <w:lang w:val="nl-NL"/>
        </w:rPr>
        <w:t>Enkel consult (tot 10 min)</w:t>
      </w:r>
      <w:r>
        <w:rPr>
          <w:rFonts w:ascii="Times New Roman" w:hAnsi="Times New Roman"/>
          <w:lang w:val="nl-NL"/>
        </w:rPr>
        <w:tab/>
        <w:t>1C</w:t>
      </w:r>
      <w:r>
        <w:rPr>
          <w:rFonts w:ascii="Times New Roman" w:hAnsi="Times New Roman"/>
          <w:lang w:val="nl-NL"/>
        </w:rPr>
        <w:tab/>
        <w:t>…</w:t>
      </w:r>
    </w:p>
    <w:p w14:paraId="1845FB6B" w14:textId="0589D980" w:rsidR="00B4758D" w:rsidRPr="00E56623" w:rsidRDefault="00B4758D" w:rsidP="00B4758D">
      <w:pPr>
        <w:rPr>
          <w:rFonts w:ascii="Times New Roman" w:hAnsi="Times New Roman"/>
          <w:lang w:val="nl-NL"/>
        </w:rPr>
      </w:pPr>
      <w:r w:rsidRPr="00E56623">
        <w:rPr>
          <w:rFonts w:ascii="Times New Roman" w:hAnsi="Times New Roman"/>
          <w:lang w:val="nl-NL"/>
        </w:rPr>
        <w:t>Dubbel consult (10-20min)</w:t>
      </w:r>
      <w:r w:rsidRPr="00E56623">
        <w:rPr>
          <w:rFonts w:ascii="Times New Roman" w:hAnsi="Times New Roman"/>
          <w:lang w:val="nl-NL"/>
        </w:rPr>
        <w:tab/>
        <w:t>2C</w:t>
      </w:r>
      <w:r w:rsidRPr="00E56623">
        <w:rPr>
          <w:rFonts w:ascii="Times New Roman" w:hAnsi="Times New Roman"/>
          <w:lang w:val="nl-NL"/>
        </w:rPr>
        <w:tab/>
      </w:r>
      <w:r w:rsidR="001702A7">
        <w:rPr>
          <w:rFonts w:ascii="Times New Roman" w:hAnsi="Times New Roman"/>
          <w:lang w:val="nl-NL"/>
        </w:rPr>
        <w:t>… (2x de prijs van 1C)</w:t>
      </w:r>
    </w:p>
    <w:p w14:paraId="4FCAFFBA" w14:textId="41D3E8D5" w:rsidR="00B4758D" w:rsidRDefault="00B4758D" w:rsidP="00B4758D">
      <w:pPr>
        <w:rPr>
          <w:rFonts w:ascii="Times New Roman" w:hAnsi="Times New Roman"/>
          <w:lang w:val="nl-NL"/>
        </w:rPr>
      </w:pPr>
      <w:r w:rsidRPr="00E56623">
        <w:rPr>
          <w:rFonts w:ascii="Times New Roman" w:hAnsi="Times New Roman"/>
          <w:lang w:val="nl-NL"/>
        </w:rPr>
        <w:t>Driedubbel consult (20-30min)</w:t>
      </w:r>
      <w:r w:rsidRPr="00E56623">
        <w:rPr>
          <w:rFonts w:ascii="Times New Roman" w:hAnsi="Times New Roman"/>
          <w:lang w:val="nl-NL"/>
        </w:rPr>
        <w:tab/>
        <w:t>3C</w:t>
      </w:r>
      <w:r w:rsidRPr="00E56623">
        <w:rPr>
          <w:rFonts w:ascii="Times New Roman" w:hAnsi="Times New Roman"/>
          <w:lang w:val="nl-NL"/>
        </w:rPr>
        <w:tab/>
      </w:r>
      <w:r w:rsidR="001702A7">
        <w:rPr>
          <w:rFonts w:ascii="Times New Roman" w:hAnsi="Times New Roman"/>
          <w:lang w:val="nl-NL"/>
        </w:rPr>
        <w:t>… (3x de prijs van 1C)</w:t>
      </w:r>
    </w:p>
    <w:p w14:paraId="42972FB2" w14:textId="3D0DA1F8" w:rsidR="00022544" w:rsidRDefault="00022544">
      <w:pPr>
        <w:spacing w:after="160" w:line="259" w:lineRule="auto"/>
        <w:rPr>
          <w:rFonts w:ascii="Times New Roman" w:hAnsi="Times New Roman"/>
          <w:lang w:val="nl-NL"/>
        </w:rPr>
      </w:pPr>
      <w:r>
        <w:rPr>
          <w:rFonts w:ascii="Times New Roman" w:hAnsi="Times New Roman"/>
          <w:lang w:val="nl-NL"/>
        </w:rPr>
        <w:br w:type="page"/>
      </w:r>
    </w:p>
    <w:p w14:paraId="4F0B8CEC" w14:textId="77777777" w:rsidR="00022544" w:rsidRPr="00E56623" w:rsidRDefault="00022544" w:rsidP="00B4758D">
      <w:pPr>
        <w:rPr>
          <w:rFonts w:ascii="Times New Roman" w:hAnsi="Times New Roman" w:cs="Tahoma"/>
          <w:lang w:val="nl-NL"/>
        </w:rPr>
      </w:pPr>
    </w:p>
    <w:p w14:paraId="39C163D4" w14:textId="77777777" w:rsidR="00B4758D" w:rsidRPr="00E56623" w:rsidRDefault="00B4758D" w:rsidP="00B4758D">
      <w:pPr>
        <w:rPr>
          <w:rFonts w:ascii="Times New Roman" w:hAnsi="Times New Roman" w:cs="Tahoma"/>
          <w:u w:val="single"/>
          <w:lang w:val="nl-NL"/>
        </w:rPr>
      </w:pPr>
      <w:r w:rsidRPr="00E56623">
        <w:rPr>
          <w:rFonts w:ascii="Times New Roman" w:hAnsi="Times New Roman" w:cs="Tahoma"/>
          <w:u w:val="single"/>
          <w:lang w:val="nl-NL"/>
        </w:rPr>
        <w:t>Huisbezoeken / visites</w:t>
      </w:r>
      <w:r w:rsidRPr="00E56623">
        <w:rPr>
          <w:rStyle w:val="Voetnootmarkering"/>
          <w:rFonts w:ascii="Times New Roman" w:hAnsi="Times New Roman" w:cs="Tahoma"/>
          <w:u w:val="single"/>
          <w:lang w:val="nl-NL"/>
        </w:rPr>
        <w:footnoteReference w:id="3"/>
      </w:r>
    </w:p>
    <w:p w14:paraId="4B1F8D03" w14:textId="4084D45D" w:rsidR="00B4758D" w:rsidRPr="00E56623" w:rsidRDefault="00B4758D" w:rsidP="00B4758D">
      <w:pPr>
        <w:rPr>
          <w:rFonts w:ascii="Times New Roman" w:hAnsi="Times New Roman" w:cs="Tahoma"/>
          <w:lang w:val="nl-NL"/>
        </w:rPr>
      </w:pPr>
      <w:r w:rsidRPr="00E56623">
        <w:rPr>
          <w:rFonts w:ascii="Times New Roman" w:hAnsi="Times New Roman" w:cs="Tahoma"/>
          <w:lang w:val="nl-NL"/>
        </w:rPr>
        <w:t>Visite (tot 10min</w:t>
      </w:r>
      <w:r w:rsidRPr="00E56623">
        <w:rPr>
          <w:rStyle w:val="Voetnootmarkering"/>
          <w:rFonts w:ascii="Times New Roman" w:hAnsi="Times New Roman" w:cs="Tahoma"/>
          <w:lang w:val="nl-NL"/>
        </w:rPr>
        <w:footnoteReference w:id="4"/>
      </w:r>
      <w:r w:rsidRPr="00E56623">
        <w:rPr>
          <w:rFonts w:ascii="Times New Roman" w:hAnsi="Times New Roman" w:cs="Tahoma"/>
          <w:lang w:val="nl-NL"/>
        </w:rPr>
        <w:t>)</w:t>
      </w:r>
      <w:r w:rsidRPr="00E56623">
        <w:rPr>
          <w:rFonts w:ascii="Times New Roman" w:hAnsi="Times New Roman" w:cs="Tahoma"/>
          <w:lang w:val="nl-NL"/>
        </w:rPr>
        <w:tab/>
      </w:r>
      <w:r w:rsidRPr="00E56623">
        <w:rPr>
          <w:rFonts w:ascii="Times New Roman" w:hAnsi="Times New Roman" w:cs="Tahoma"/>
          <w:lang w:val="nl-NL"/>
        </w:rPr>
        <w:tab/>
        <w:t>1V</w:t>
      </w:r>
      <w:r w:rsidRPr="00E56623">
        <w:rPr>
          <w:rFonts w:ascii="Times New Roman" w:hAnsi="Times New Roman" w:cs="Tahoma"/>
          <w:lang w:val="nl-NL"/>
        </w:rPr>
        <w:tab/>
      </w:r>
      <w:r w:rsidR="001702A7">
        <w:rPr>
          <w:rFonts w:ascii="Times New Roman" w:hAnsi="Times New Roman" w:cs="Tahoma"/>
          <w:lang w:val="nl-NL"/>
        </w:rPr>
        <w:t>…</w:t>
      </w:r>
      <w:r w:rsidRPr="00E56623">
        <w:rPr>
          <w:rStyle w:val="Voetnootmarkering"/>
          <w:rFonts w:ascii="Times New Roman" w:hAnsi="Times New Roman" w:cs="Tahoma"/>
          <w:lang w:val="nl-NL"/>
        </w:rPr>
        <w:footnoteReference w:id="5"/>
      </w:r>
    </w:p>
    <w:p w14:paraId="1471937E" w14:textId="7C3B084B" w:rsidR="00B4758D" w:rsidRPr="00E56623" w:rsidRDefault="001702A7" w:rsidP="00B4758D">
      <w:pPr>
        <w:rPr>
          <w:rFonts w:ascii="Times New Roman" w:hAnsi="Times New Roman" w:cs="Tahoma"/>
          <w:lang w:val="nl-NL"/>
        </w:rPr>
      </w:pPr>
      <w:r>
        <w:rPr>
          <w:rFonts w:ascii="Times New Roman" w:hAnsi="Times New Roman" w:cs="Tahoma"/>
          <w:lang w:val="nl-NL"/>
        </w:rPr>
        <w:t>Dubbele visite (10-20min)</w:t>
      </w:r>
      <w:r>
        <w:rPr>
          <w:rFonts w:ascii="Times New Roman" w:hAnsi="Times New Roman" w:cs="Tahoma"/>
          <w:lang w:val="nl-NL"/>
        </w:rPr>
        <w:tab/>
        <w:t>2V</w:t>
      </w:r>
      <w:r>
        <w:rPr>
          <w:rFonts w:ascii="Times New Roman" w:hAnsi="Times New Roman" w:cs="Tahoma"/>
          <w:lang w:val="nl-NL"/>
        </w:rPr>
        <w:tab/>
        <w:t>… (prijs van 1V plus 1C)</w:t>
      </w:r>
    </w:p>
    <w:p w14:paraId="643415B9" w14:textId="7FBA3076" w:rsidR="00B4758D" w:rsidRPr="00E56623" w:rsidRDefault="00B4758D" w:rsidP="00B4758D">
      <w:pPr>
        <w:rPr>
          <w:rFonts w:ascii="Times New Roman" w:hAnsi="Times New Roman" w:cs="Tahoma"/>
          <w:lang w:val="nl-NL"/>
        </w:rPr>
      </w:pPr>
      <w:r w:rsidRPr="00E56623">
        <w:rPr>
          <w:rFonts w:ascii="Times New Roman" w:hAnsi="Times New Roman" w:cs="Tahoma"/>
          <w:lang w:val="nl-NL"/>
        </w:rPr>
        <w:t>Dri</w:t>
      </w:r>
      <w:r w:rsidR="001702A7">
        <w:rPr>
          <w:rFonts w:ascii="Times New Roman" w:hAnsi="Times New Roman" w:cs="Tahoma"/>
          <w:lang w:val="nl-NL"/>
        </w:rPr>
        <w:t>edubbele visite (20-30min)</w:t>
      </w:r>
      <w:r w:rsidR="001702A7">
        <w:rPr>
          <w:rFonts w:ascii="Times New Roman" w:hAnsi="Times New Roman" w:cs="Tahoma"/>
          <w:lang w:val="nl-NL"/>
        </w:rPr>
        <w:tab/>
        <w:t>3V</w:t>
      </w:r>
      <w:r w:rsidR="001702A7">
        <w:rPr>
          <w:rFonts w:ascii="Times New Roman" w:hAnsi="Times New Roman" w:cs="Tahoma"/>
          <w:lang w:val="nl-NL"/>
        </w:rPr>
        <w:tab/>
        <w:t>... (prijs van 1V plus 2C)</w:t>
      </w:r>
    </w:p>
    <w:p w14:paraId="3D3248F4" w14:textId="77777777" w:rsidR="00B4758D" w:rsidRPr="00E56623" w:rsidRDefault="00B4758D" w:rsidP="00B4758D">
      <w:pPr>
        <w:rPr>
          <w:rFonts w:ascii="Times New Roman" w:hAnsi="Times New Roman"/>
          <w:u w:val="single"/>
          <w:lang w:val="nl-NL"/>
        </w:rPr>
      </w:pPr>
      <w:r w:rsidRPr="00E56623">
        <w:rPr>
          <w:rFonts w:ascii="Times New Roman" w:hAnsi="Times New Roman"/>
          <w:u w:val="single"/>
          <w:lang w:val="nl-NL"/>
        </w:rPr>
        <w:t>Telefonische Consulten</w:t>
      </w:r>
      <w:r w:rsidRPr="00E56623">
        <w:rPr>
          <w:rStyle w:val="Voetnootmarkering"/>
          <w:rFonts w:ascii="Times New Roman" w:hAnsi="Times New Roman"/>
          <w:u w:val="single"/>
          <w:lang w:val="nl-NL"/>
        </w:rPr>
        <w:footnoteReference w:id="6"/>
      </w:r>
    </w:p>
    <w:p w14:paraId="4D257DF3" w14:textId="4BA7604A" w:rsidR="00B4758D" w:rsidRPr="00E56623" w:rsidRDefault="00B4758D" w:rsidP="00B4758D">
      <w:pPr>
        <w:rPr>
          <w:rFonts w:ascii="Times New Roman" w:hAnsi="Times New Roman"/>
          <w:lang w:val="nl-NL"/>
        </w:rPr>
      </w:pPr>
      <w:r w:rsidRPr="00E56623">
        <w:rPr>
          <w:rFonts w:ascii="Times New Roman" w:hAnsi="Times New Roman"/>
          <w:lang w:val="nl-NL"/>
        </w:rPr>
        <w:t>Enkel telefonisch consult (tot 5 min)</w:t>
      </w:r>
      <w:r w:rsidRPr="00E56623">
        <w:rPr>
          <w:rFonts w:ascii="Times New Roman" w:hAnsi="Times New Roman"/>
          <w:lang w:val="nl-NL"/>
        </w:rPr>
        <w:tab/>
        <w:t>1TC</w:t>
      </w:r>
      <w:r w:rsidRPr="00E56623">
        <w:rPr>
          <w:rFonts w:ascii="Times New Roman" w:hAnsi="Times New Roman"/>
          <w:lang w:val="nl-NL"/>
        </w:rPr>
        <w:tab/>
      </w:r>
      <w:r w:rsidR="001702A7">
        <w:rPr>
          <w:rFonts w:ascii="Times New Roman" w:hAnsi="Times New Roman"/>
          <w:lang w:val="nl-NL"/>
        </w:rPr>
        <w:t>…</w:t>
      </w:r>
    </w:p>
    <w:p w14:paraId="44C14213" w14:textId="5FD0C093" w:rsidR="001702A7" w:rsidRDefault="00B4758D" w:rsidP="00B4758D">
      <w:pPr>
        <w:rPr>
          <w:rFonts w:ascii="Times New Roman" w:hAnsi="Times New Roman"/>
          <w:lang w:val="nl-NL"/>
        </w:rPr>
      </w:pPr>
      <w:r w:rsidRPr="00E56623">
        <w:rPr>
          <w:rFonts w:ascii="Times New Roman" w:hAnsi="Times New Roman"/>
          <w:lang w:val="nl-NL"/>
        </w:rPr>
        <w:t>Dubbel consult (5-10min)</w:t>
      </w:r>
      <w:r w:rsidRPr="00E56623">
        <w:rPr>
          <w:rFonts w:ascii="Times New Roman" w:hAnsi="Times New Roman"/>
          <w:lang w:val="nl-NL"/>
        </w:rPr>
        <w:tab/>
      </w:r>
      <w:r w:rsidRPr="00E56623">
        <w:rPr>
          <w:rFonts w:ascii="Times New Roman" w:hAnsi="Times New Roman"/>
          <w:lang w:val="nl-NL"/>
        </w:rPr>
        <w:tab/>
        <w:t>2TC</w:t>
      </w:r>
      <w:r w:rsidRPr="00E56623">
        <w:rPr>
          <w:rFonts w:ascii="Times New Roman" w:hAnsi="Times New Roman"/>
          <w:lang w:val="nl-NL"/>
        </w:rPr>
        <w:tab/>
      </w:r>
      <w:r w:rsidR="001702A7">
        <w:rPr>
          <w:rFonts w:ascii="Times New Roman" w:hAnsi="Times New Roman"/>
          <w:lang w:val="nl-NL"/>
        </w:rPr>
        <w:t>… (2x de prijs van 1TC)</w:t>
      </w:r>
    </w:p>
    <w:p w14:paraId="4EE10868" w14:textId="4510BDC0" w:rsidR="00B4758D" w:rsidRPr="00E56623" w:rsidRDefault="00B4758D" w:rsidP="00B4758D">
      <w:pPr>
        <w:rPr>
          <w:rFonts w:ascii="Times New Roman" w:hAnsi="Times New Roman"/>
          <w:lang w:val="nl-NL"/>
        </w:rPr>
      </w:pPr>
      <w:r w:rsidRPr="00E56623">
        <w:rPr>
          <w:rFonts w:ascii="Times New Roman" w:hAnsi="Times New Roman"/>
          <w:lang w:val="nl-NL"/>
        </w:rPr>
        <w:t>Driedubbel consult (10-15min)</w:t>
      </w:r>
      <w:r w:rsidRPr="00E56623">
        <w:rPr>
          <w:rFonts w:ascii="Times New Roman" w:hAnsi="Times New Roman"/>
          <w:lang w:val="nl-NL"/>
        </w:rPr>
        <w:tab/>
      </w:r>
      <w:r w:rsidRPr="00E56623">
        <w:rPr>
          <w:rFonts w:ascii="Times New Roman" w:hAnsi="Times New Roman"/>
          <w:lang w:val="nl-NL"/>
        </w:rPr>
        <w:tab/>
        <w:t>3TC</w:t>
      </w:r>
      <w:r w:rsidRPr="00E56623">
        <w:rPr>
          <w:rFonts w:ascii="Times New Roman" w:hAnsi="Times New Roman"/>
          <w:lang w:val="nl-NL"/>
        </w:rPr>
        <w:tab/>
      </w:r>
      <w:r w:rsidR="001702A7">
        <w:rPr>
          <w:rFonts w:ascii="Times New Roman" w:hAnsi="Times New Roman"/>
          <w:lang w:val="nl-NL"/>
        </w:rPr>
        <w:t>… (3x de prijs van 1TC)</w:t>
      </w:r>
    </w:p>
    <w:p w14:paraId="2A0C5872" w14:textId="77777777" w:rsidR="00B4758D" w:rsidRPr="00E56623" w:rsidRDefault="00B4758D" w:rsidP="00B4758D">
      <w:pPr>
        <w:rPr>
          <w:rFonts w:ascii="Times New Roman" w:hAnsi="Times New Roman" w:cs="Tahoma"/>
          <w:u w:val="single"/>
          <w:lang w:val="nl-NL"/>
        </w:rPr>
      </w:pPr>
      <w:r w:rsidRPr="00E56623">
        <w:rPr>
          <w:rFonts w:ascii="Times New Roman" w:hAnsi="Times New Roman"/>
          <w:u w:val="single"/>
          <w:lang w:val="nl-NL"/>
        </w:rPr>
        <w:t>Herhaalrecept</w:t>
      </w:r>
    </w:p>
    <w:p w14:paraId="36A9DF03" w14:textId="20D40396" w:rsidR="00B4758D" w:rsidRPr="00E56623" w:rsidRDefault="00B4758D" w:rsidP="00B4758D">
      <w:pPr>
        <w:rPr>
          <w:rFonts w:ascii="Times New Roman" w:hAnsi="Times New Roman" w:cs="Tahoma"/>
          <w:lang w:val="nl-NL"/>
        </w:rPr>
      </w:pPr>
      <w:r w:rsidRPr="00E56623">
        <w:rPr>
          <w:rFonts w:ascii="Times New Roman" w:hAnsi="Times New Roman" w:cs="Tahoma"/>
          <w:lang w:val="nl-NL"/>
        </w:rPr>
        <w:t>Herhaalrecept</w:t>
      </w:r>
      <w:r w:rsidRPr="00E56623">
        <w:rPr>
          <w:rFonts w:ascii="Times New Roman" w:hAnsi="Times New Roman" w:cs="Tahoma"/>
          <w:lang w:val="nl-NL"/>
        </w:rPr>
        <w:tab/>
      </w:r>
      <w:r w:rsidRPr="00E56623">
        <w:rPr>
          <w:rFonts w:ascii="Times New Roman" w:hAnsi="Times New Roman" w:cs="Tahoma"/>
          <w:lang w:val="nl-NL"/>
        </w:rPr>
        <w:tab/>
      </w:r>
      <w:r w:rsidRPr="00E56623">
        <w:rPr>
          <w:rFonts w:ascii="Times New Roman" w:hAnsi="Times New Roman" w:cs="Tahoma"/>
          <w:lang w:val="nl-NL"/>
        </w:rPr>
        <w:tab/>
      </w:r>
      <w:r w:rsidRPr="00E56623">
        <w:rPr>
          <w:rFonts w:ascii="Times New Roman" w:hAnsi="Times New Roman" w:cs="Tahoma"/>
          <w:lang w:val="nl-NL"/>
        </w:rPr>
        <w:tab/>
        <w:t>HR</w:t>
      </w:r>
      <w:r w:rsidRPr="00E56623">
        <w:rPr>
          <w:rFonts w:ascii="Times New Roman" w:hAnsi="Times New Roman" w:cs="Tahoma"/>
          <w:lang w:val="nl-NL"/>
        </w:rPr>
        <w:tab/>
      </w:r>
      <w:r w:rsidR="001702A7">
        <w:rPr>
          <w:rFonts w:ascii="Times New Roman" w:hAnsi="Times New Roman" w:cs="Tahoma"/>
          <w:lang w:val="nl-NL"/>
        </w:rPr>
        <w:t>…</w:t>
      </w:r>
    </w:p>
    <w:p w14:paraId="2DDD4883" w14:textId="6B7F55DB" w:rsidR="00B4758D" w:rsidRPr="00E56623" w:rsidRDefault="00B4758D" w:rsidP="00B4758D">
      <w:pPr>
        <w:pStyle w:val="Normaalweb"/>
        <w:shd w:val="clear" w:color="auto" w:fill="FFFFFF"/>
        <w:spacing w:line="432" w:lineRule="atLeast"/>
        <w:rPr>
          <w:rFonts w:cs="Tahoma"/>
          <w:b/>
          <w:lang w:val="nl-NL"/>
        </w:rPr>
      </w:pPr>
      <w:r w:rsidRPr="00E56623">
        <w:rPr>
          <w:b/>
          <w:lang w:val="nl-NL"/>
        </w:rPr>
        <w:t>Bijlage tarieven Bijzondere verrichtingenlijst (segment S1)</w:t>
      </w:r>
      <w:r w:rsidR="00022544">
        <w:rPr>
          <w:b/>
          <w:lang w:val="nl-NL"/>
        </w:rPr>
        <w:t xml:space="preserve"> </w:t>
      </w:r>
      <w:r w:rsidR="00022544" w:rsidRPr="00022544">
        <w:rPr>
          <w:color w:val="FF0000"/>
          <w:lang w:val="nl-NL"/>
        </w:rPr>
        <w:t>(ZELF INVULLEN)</w:t>
      </w:r>
    </w:p>
    <w:p w14:paraId="1D339BF0" w14:textId="423F7A04" w:rsidR="00B4758D" w:rsidRPr="00E56623" w:rsidRDefault="00B4758D" w:rsidP="00B4758D">
      <w:pPr>
        <w:pStyle w:val="Lijstalinea"/>
        <w:ind w:left="0"/>
        <w:rPr>
          <w:rFonts w:ascii="Times New Roman" w:hAnsi="Times New Roman"/>
          <w:sz w:val="24"/>
          <w:szCs w:val="24"/>
          <w:lang w:val="nl-NL"/>
        </w:rPr>
      </w:pPr>
      <w:r w:rsidRPr="00E56623">
        <w:rPr>
          <w:rFonts w:ascii="Times New Roman" w:hAnsi="Times New Roman"/>
          <w:sz w:val="24"/>
          <w:szCs w:val="24"/>
          <w:lang w:val="nl-NL"/>
        </w:rPr>
        <w:t>Intensieve zorg, visite dag</w:t>
      </w:r>
      <w:r w:rsidRPr="00E56623">
        <w:rPr>
          <w:rFonts w:ascii="Times New Roman" w:hAnsi="Times New Roman"/>
          <w:sz w:val="24"/>
          <w:szCs w:val="24"/>
          <w:lang w:val="nl-NL"/>
        </w:rPr>
        <w:tab/>
      </w:r>
      <w:r w:rsidRPr="00E56623">
        <w:rPr>
          <w:rFonts w:ascii="Times New Roman" w:hAnsi="Times New Roman"/>
          <w:sz w:val="24"/>
          <w:szCs w:val="24"/>
          <w:lang w:val="nl-NL"/>
        </w:rPr>
        <w:tab/>
      </w:r>
      <w:r w:rsidRPr="00E56623">
        <w:rPr>
          <w:rFonts w:ascii="Times New Roman" w:hAnsi="Times New Roman"/>
          <w:sz w:val="24"/>
          <w:szCs w:val="24"/>
          <w:lang w:val="nl-NL"/>
        </w:rPr>
        <w:tab/>
      </w:r>
      <w:r w:rsidR="001702A7">
        <w:rPr>
          <w:rFonts w:ascii="Times New Roman" w:hAnsi="Times New Roman"/>
          <w:sz w:val="24"/>
          <w:szCs w:val="24"/>
          <w:lang w:val="nl-NL"/>
        </w:rPr>
        <w:t>…</w:t>
      </w:r>
    </w:p>
    <w:p w14:paraId="5FF21190" w14:textId="4E115898" w:rsidR="00B4758D" w:rsidRPr="00E56623" w:rsidRDefault="00B4758D" w:rsidP="00B4758D">
      <w:pPr>
        <w:pStyle w:val="Lijstalinea"/>
        <w:ind w:left="0"/>
        <w:rPr>
          <w:rFonts w:ascii="Times New Roman" w:hAnsi="Times New Roman"/>
          <w:sz w:val="24"/>
          <w:szCs w:val="24"/>
          <w:lang w:val="nl-NL"/>
        </w:rPr>
      </w:pPr>
      <w:r w:rsidRPr="00E56623">
        <w:rPr>
          <w:rFonts w:ascii="Times New Roman" w:hAnsi="Times New Roman"/>
          <w:sz w:val="24"/>
          <w:szCs w:val="24"/>
          <w:lang w:val="nl-NL"/>
        </w:rPr>
        <w:t>Intensieve zorg, visite ANW</w:t>
      </w:r>
      <w:r w:rsidRPr="00E56623">
        <w:rPr>
          <w:rFonts w:ascii="Times New Roman" w:hAnsi="Times New Roman"/>
          <w:sz w:val="24"/>
          <w:szCs w:val="24"/>
          <w:lang w:val="nl-NL"/>
        </w:rPr>
        <w:tab/>
      </w:r>
      <w:r w:rsidRPr="00E56623">
        <w:rPr>
          <w:rFonts w:ascii="Times New Roman" w:hAnsi="Times New Roman"/>
          <w:sz w:val="24"/>
          <w:szCs w:val="24"/>
          <w:lang w:val="nl-NL"/>
        </w:rPr>
        <w:tab/>
      </w:r>
      <w:r w:rsidRPr="00E56623">
        <w:rPr>
          <w:rFonts w:ascii="Times New Roman" w:hAnsi="Times New Roman"/>
          <w:sz w:val="24"/>
          <w:szCs w:val="24"/>
          <w:lang w:val="nl-NL"/>
        </w:rPr>
        <w:tab/>
      </w:r>
      <w:r w:rsidR="001702A7">
        <w:rPr>
          <w:rFonts w:ascii="Times New Roman" w:hAnsi="Times New Roman"/>
          <w:sz w:val="24"/>
          <w:szCs w:val="24"/>
          <w:lang w:val="nl-NL"/>
        </w:rPr>
        <w:t>…</w:t>
      </w:r>
    </w:p>
    <w:p w14:paraId="6498B72C" w14:textId="2D606A09" w:rsidR="00B4758D" w:rsidRPr="00E56623" w:rsidRDefault="00B4758D" w:rsidP="00B4758D">
      <w:pPr>
        <w:pStyle w:val="Normaalweb"/>
        <w:shd w:val="clear" w:color="auto" w:fill="FFFFFF"/>
        <w:spacing w:line="432" w:lineRule="atLeast"/>
        <w:rPr>
          <w:rFonts w:cs="Tahoma"/>
          <w:b/>
          <w:lang w:val="nl-NL"/>
        </w:rPr>
      </w:pPr>
      <w:r w:rsidRPr="00E56623">
        <w:rPr>
          <w:rFonts w:cs="Tahoma"/>
          <w:b/>
          <w:lang w:val="nl-NL"/>
        </w:rPr>
        <w:t>Bijlage tarieven Geprogrammeerde Chronische Zorg (segment S2)</w:t>
      </w:r>
      <w:r w:rsidR="00022544">
        <w:rPr>
          <w:rFonts w:cs="Tahoma"/>
          <w:b/>
          <w:lang w:val="nl-NL"/>
        </w:rPr>
        <w:t xml:space="preserve"> </w:t>
      </w:r>
      <w:r w:rsidR="00022544" w:rsidRPr="00022544">
        <w:rPr>
          <w:color w:val="FF0000"/>
          <w:lang w:val="nl-NL"/>
        </w:rPr>
        <w:t>(ZELF INVULLEN)</w:t>
      </w:r>
    </w:p>
    <w:p w14:paraId="51B80879" w14:textId="77777777" w:rsidR="00B4758D" w:rsidRPr="00E56623" w:rsidRDefault="00B4758D" w:rsidP="00B4758D">
      <w:pPr>
        <w:pStyle w:val="Lijstalinea"/>
        <w:ind w:left="0"/>
        <w:rPr>
          <w:rFonts w:ascii="Times New Roman" w:hAnsi="Times New Roman"/>
          <w:sz w:val="24"/>
          <w:szCs w:val="24"/>
          <w:lang w:val="nl-NL"/>
        </w:rPr>
      </w:pPr>
      <w:r w:rsidRPr="00E56623">
        <w:rPr>
          <w:rFonts w:ascii="Times New Roman" w:hAnsi="Times New Roman"/>
          <w:sz w:val="24"/>
          <w:szCs w:val="24"/>
          <w:lang w:val="nl-NL"/>
        </w:rPr>
        <w:t xml:space="preserve">De huisarts heeft de keus tussen een opslag op het inschrijftarief per ingeschreven patiënt per kwartaal </w:t>
      </w:r>
      <w:r w:rsidRPr="00E56623">
        <w:rPr>
          <w:rFonts w:ascii="Times New Roman" w:hAnsi="Times New Roman"/>
          <w:i/>
          <w:sz w:val="24"/>
          <w:szCs w:val="24"/>
          <w:u w:val="single"/>
          <w:lang w:val="nl-NL"/>
        </w:rPr>
        <w:t xml:space="preserve">of </w:t>
      </w:r>
      <w:r w:rsidRPr="00E56623">
        <w:rPr>
          <w:rFonts w:ascii="Times New Roman" w:hAnsi="Times New Roman"/>
          <w:sz w:val="24"/>
          <w:szCs w:val="24"/>
          <w:lang w:val="nl-NL"/>
        </w:rPr>
        <w:t>een ketenzorgtarief via de zorggroep.</w:t>
      </w:r>
    </w:p>
    <w:p w14:paraId="1C29DC9B" w14:textId="38549253" w:rsidR="00B4758D" w:rsidRPr="00E56623" w:rsidRDefault="00B4758D" w:rsidP="00B4758D">
      <w:pPr>
        <w:pStyle w:val="Lijstalinea"/>
        <w:ind w:left="0"/>
        <w:rPr>
          <w:rFonts w:ascii="Times New Roman" w:hAnsi="Times New Roman"/>
          <w:sz w:val="24"/>
          <w:szCs w:val="24"/>
          <w:lang w:val="nl-NL"/>
        </w:rPr>
      </w:pPr>
      <w:r w:rsidRPr="00E56623">
        <w:rPr>
          <w:rFonts w:ascii="Times New Roman" w:hAnsi="Times New Roman"/>
          <w:sz w:val="24"/>
          <w:szCs w:val="24"/>
          <w:lang w:val="nl-NL"/>
        </w:rPr>
        <w:t>Chronische zorg (DM, CVRM, astma/</w:t>
      </w:r>
      <w:proofErr w:type="spellStart"/>
      <w:r w:rsidRPr="00E56623">
        <w:rPr>
          <w:rFonts w:ascii="Times New Roman" w:hAnsi="Times New Roman"/>
          <w:sz w:val="24"/>
          <w:szCs w:val="24"/>
          <w:lang w:val="nl-NL"/>
        </w:rPr>
        <w:t>copd</w:t>
      </w:r>
      <w:proofErr w:type="spellEnd"/>
      <w:r w:rsidRPr="00E56623">
        <w:rPr>
          <w:rFonts w:ascii="Times New Roman" w:hAnsi="Times New Roman"/>
          <w:sz w:val="24"/>
          <w:szCs w:val="24"/>
          <w:lang w:val="nl-NL"/>
        </w:rPr>
        <w:t>)</w:t>
      </w:r>
      <w:r w:rsidRPr="00E56623">
        <w:rPr>
          <w:rStyle w:val="Voetnootmarkering"/>
          <w:rFonts w:ascii="Times New Roman" w:hAnsi="Times New Roman"/>
          <w:sz w:val="24"/>
          <w:szCs w:val="24"/>
          <w:lang w:val="nl-NL"/>
        </w:rPr>
        <w:footnoteReference w:id="7"/>
      </w:r>
      <w:r w:rsidRPr="00E56623">
        <w:rPr>
          <w:rFonts w:ascii="Times New Roman" w:hAnsi="Times New Roman"/>
          <w:sz w:val="24"/>
          <w:szCs w:val="24"/>
          <w:lang w:val="nl-NL"/>
        </w:rPr>
        <w:tab/>
      </w:r>
      <w:r w:rsidR="001702A7">
        <w:rPr>
          <w:rFonts w:ascii="Times New Roman" w:hAnsi="Times New Roman"/>
          <w:sz w:val="24"/>
          <w:szCs w:val="24"/>
          <w:lang w:val="nl-NL"/>
        </w:rPr>
        <w:t>…</w:t>
      </w:r>
      <w:r w:rsidRPr="00E56623">
        <w:rPr>
          <w:rFonts w:ascii="Times New Roman" w:hAnsi="Times New Roman"/>
          <w:sz w:val="24"/>
          <w:szCs w:val="24"/>
          <w:lang w:val="nl-NL"/>
        </w:rPr>
        <w:t xml:space="preserve"> </w:t>
      </w:r>
    </w:p>
    <w:p w14:paraId="0D00E733" w14:textId="2C60321F" w:rsidR="00B4758D" w:rsidRPr="00E56623" w:rsidRDefault="00B4758D" w:rsidP="00B4758D">
      <w:pPr>
        <w:pStyle w:val="Lijstalinea"/>
        <w:ind w:left="0"/>
        <w:rPr>
          <w:rFonts w:ascii="Times New Roman" w:hAnsi="Times New Roman"/>
          <w:sz w:val="24"/>
          <w:szCs w:val="24"/>
          <w:lang w:val="nl-NL"/>
        </w:rPr>
      </w:pPr>
      <w:r w:rsidRPr="00E56623">
        <w:rPr>
          <w:rFonts w:ascii="Times New Roman" w:hAnsi="Times New Roman"/>
          <w:sz w:val="24"/>
          <w:szCs w:val="24"/>
          <w:lang w:val="nl-NL"/>
        </w:rPr>
        <w:t>Chronische zorg GGZ</w:t>
      </w:r>
      <w:r w:rsidRPr="00E56623">
        <w:rPr>
          <w:rStyle w:val="Voetnootmarkering"/>
          <w:rFonts w:ascii="Times New Roman" w:hAnsi="Times New Roman"/>
          <w:sz w:val="24"/>
          <w:szCs w:val="24"/>
          <w:lang w:val="nl-NL"/>
        </w:rPr>
        <w:footnoteReference w:id="8"/>
      </w:r>
      <w:r w:rsidRPr="00E56623">
        <w:rPr>
          <w:rFonts w:ascii="Times New Roman" w:hAnsi="Times New Roman"/>
          <w:sz w:val="24"/>
          <w:szCs w:val="24"/>
          <w:lang w:val="nl-NL"/>
        </w:rPr>
        <w:tab/>
      </w:r>
      <w:r w:rsidRPr="00E56623">
        <w:rPr>
          <w:rFonts w:ascii="Times New Roman" w:hAnsi="Times New Roman"/>
          <w:sz w:val="24"/>
          <w:szCs w:val="24"/>
          <w:lang w:val="nl-NL"/>
        </w:rPr>
        <w:tab/>
      </w:r>
      <w:r w:rsidRPr="00E56623">
        <w:rPr>
          <w:rFonts w:ascii="Times New Roman" w:hAnsi="Times New Roman"/>
          <w:sz w:val="24"/>
          <w:szCs w:val="24"/>
          <w:lang w:val="nl-NL"/>
        </w:rPr>
        <w:tab/>
      </w:r>
      <w:r w:rsidRPr="00E56623">
        <w:rPr>
          <w:rFonts w:ascii="Times New Roman" w:hAnsi="Times New Roman"/>
          <w:sz w:val="24"/>
          <w:szCs w:val="24"/>
          <w:lang w:val="nl-NL"/>
        </w:rPr>
        <w:tab/>
      </w:r>
      <w:r w:rsidR="001702A7">
        <w:rPr>
          <w:rFonts w:ascii="Times New Roman" w:hAnsi="Times New Roman"/>
          <w:sz w:val="24"/>
          <w:szCs w:val="24"/>
          <w:lang w:val="nl-NL"/>
        </w:rPr>
        <w:t>…</w:t>
      </w:r>
      <w:r w:rsidRPr="00E56623">
        <w:rPr>
          <w:rFonts w:ascii="Times New Roman" w:hAnsi="Times New Roman"/>
          <w:sz w:val="24"/>
          <w:szCs w:val="24"/>
          <w:lang w:val="nl-NL"/>
        </w:rPr>
        <w:t xml:space="preserve"> </w:t>
      </w:r>
    </w:p>
    <w:p w14:paraId="76B24E8A" w14:textId="19D7E873" w:rsidR="00B4758D" w:rsidRPr="00E56623" w:rsidRDefault="00B4758D" w:rsidP="00B4758D">
      <w:pPr>
        <w:pStyle w:val="Normaalweb"/>
        <w:shd w:val="clear" w:color="auto" w:fill="FFFFFF"/>
        <w:spacing w:line="432" w:lineRule="atLeast"/>
        <w:rPr>
          <w:rFonts w:cs="Tahoma"/>
          <w:b/>
          <w:lang w:val="nl-NL"/>
        </w:rPr>
      </w:pPr>
      <w:r w:rsidRPr="00E56623">
        <w:rPr>
          <w:b/>
          <w:lang w:val="nl-NL"/>
        </w:rPr>
        <w:t>Bijlage tarieven Bijzondere verrichtingenlijst (segment S3)</w:t>
      </w:r>
      <w:r w:rsidR="00022544">
        <w:rPr>
          <w:b/>
          <w:lang w:val="nl-NL"/>
        </w:rPr>
        <w:t xml:space="preserve"> </w:t>
      </w:r>
      <w:r w:rsidR="00022544" w:rsidRPr="00022544">
        <w:rPr>
          <w:color w:val="FF0000"/>
          <w:lang w:val="nl-NL"/>
        </w:rPr>
        <w:t>(ZELF INVULLEN)</w:t>
      </w:r>
    </w:p>
    <w:p w14:paraId="317BFB1F" w14:textId="10D78AD9" w:rsidR="00B4758D" w:rsidRPr="00E56623" w:rsidRDefault="00B4758D" w:rsidP="00B4758D">
      <w:pPr>
        <w:pStyle w:val="Lijstalinea"/>
        <w:ind w:left="0"/>
        <w:rPr>
          <w:rFonts w:ascii="Times New Roman" w:hAnsi="Times New Roman"/>
          <w:sz w:val="24"/>
          <w:szCs w:val="24"/>
          <w:lang w:val="nl-NL"/>
        </w:rPr>
      </w:pPr>
      <w:r w:rsidRPr="00E56623">
        <w:rPr>
          <w:rFonts w:ascii="Times New Roman" w:hAnsi="Times New Roman"/>
          <w:sz w:val="24"/>
          <w:szCs w:val="24"/>
          <w:lang w:val="nl-NL"/>
        </w:rPr>
        <w:t>ECG</w:t>
      </w:r>
      <w:r w:rsidRPr="00E56623">
        <w:rPr>
          <w:rFonts w:ascii="Times New Roman" w:hAnsi="Times New Roman"/>
          <w:sz w:val="24"/>
          <w:szCs w:val="24"/>
          <w:lang w:val="nl-NL"/>
        </w:rPr>
        <w:tab/>
      </w:r>
      <w:r w:rsidRPr="00E56623">
        <w:rPr>
          <w:rFonts w:ascii="Times New Roman" w:hAnsi="Times New Roman"/>
          <w:sz w:val="24"/>
          <w:szCs w:val="24"/>
          <w:lang w:val="nl-NL"/>
        </w:rPr>
        <w:tab/>
      </w:r>
      <w:r w:rsidRPr="00E56623">
        <w:rPr>
          <w:rFonts w:ascii="Times New Roman" w:hAnsi="Times New Roman"/>
          <w:sz w:val="24"/>
          <w:szCs w:val="24"/>
          <w:lang w:val="nl-NL"/>
        </w:rPr>
        <w:tab/>
      </w:r>
      <w:r w:rsidRPr="00E56623">
        <w:rPr>
          <w:rFonts w:ascii="Times New Roman" w:hAnsi="Times New Roman"/>
          <w:sz w:val="24"/>
          <w:szCs w:val="24"/>
          <w:lang w:val="nl-NL"/>
        </w:rPr>
        <w:tab/>
      </w:r>
      <w:r w:rsidRPr="00E56623">
        <w:rPr>
          <w:rFonts w:ascii="Times New Roman" w:hAnsi="Times New Roman"/>
          <w:sz w:val="24"/>
          <w:szCs w:val="24"/>
          <w:lang w:val="nl-NL"/>
        </w:rPr>
        <w:tab/>
      </w:r>
      <w:r w:rsidRPr="00E56623">
        <w:rPr>
          <w:rFonts w:ascii="Times New Roman" w:hAnsi="Times New Roman"/>
          <w:sz w:val="24"/>
          <w:szCs w:val="24"/>
          <w:lang w:val="nl-NL"/>
        </w:rPr>
        <w:tab/>
      </w:r>
      <w:r w:rsidR="001702A7">
        <w:rPr>
          <w:rFonts w:ascii="Times New Roman" w:hAnsi="Times New Roman"/>
          <w:sz w:val="24"/>
          <w:szCs w:val="24"/>
          <w:lang w:val="nl-NL"/>
        </w:rPr>
        <w:t>…</w:t>
      </w:r>
    </w:p>
    <w:p w14:paraId="7C5D98D1" w14:textId="268478DA" w:rsidR="00B4758D" w:rsidRPr="00E56623" w:rsidRDefault="00B4758D" w:rsidP="00B4758D">
      <w:pPr>
        <w:pStyle w:val="Lijstalinea"/>
        <w:ind w:left="0"/>
        <w:rPr>
          <w:rFonts w:ascii="Times New Roman" w:hAnsi="Times New Roman"/>
          <w:sz w:val="24"/>
          <w:szCs w:val="24"/>
          <w:lang w:val="nl-NL"/>
        </w:rPr>
      </w:pPr>
      <w:proofErr w:type="spellStart"/>
      <w:r w:rsidRPr="00E56623">
        <w:rPr>
          <w:rFonts w:ascii="Times New Roman" w:hAnsi="Times New Roman"/>
          <w:sz w:val="24"/>
          <w:szCs w:val="24"/>
          <w:lang w:val="nl-NL"/>
        </w:rPr>
        <w:t>Spirometrie</w:t>
      </w:r>
      <w:proofErr w:type="spellEnd"/>
      <w:r w:rsidRPr="00E56623">
        <w:rPr>
          <w:rFonts w:ascii="Times New Roman" w:hAnsi="Times New Roman"/>
          <w:sz w:val="24"/>
          <w:szCs w:val="24"/>
          <w:lang w:val="nl-NL"/>
        </w:rPr>
        <w:tab/>
      </w:r>
      <w:r w:rsidRPr="00E56623">
        <w:rPr>
          <w:rFonts w:ascii="Times New Roman" w:hAnsi="Times New Roman"/>
          <w:sz w:val="24"/>
          <w:szCs w:val="24"/>
          <w:lang w:val="nl-NL"/>
        </w:rPr>
        <w:tab/>
      </w:r>
      <w:r w:rsidRPr="00E56623">
        <w:rPr>
          <w:rFonts w:ascii="Times New Roman" w:hAnsi="Times New Roman"/>
          <w:sz w:val="24"/>
          <w:szCs w:val="24"/>
          <w:lang w:val="nl-NL"/>
        </w:rPr>
        <w:tab/>
      </w:r>
      <w:r w:rsidRPr="00E56623">
        <w:rPr>
          <w:rFonts w:ascii="Times New Roman" w:hAnsi="Times New Roman"/>
          <w:sz w:val="24"/>
          <w:szCs w:val="24"/>
          <w:lang w:val="nl-NL"/>
        </w:rPr>
        <w:tab/>
      </w:r>
      <w:r w:rsidRPr="00E56623">
        <w:rPr>
          <w:rFonts w:ascii="Times New Roman" w:hAnsi="Times New Roman"/>
          <w:sz w:val="24"/>
          <w:szCs w:val="24"/>
          <w:lang w:val="nl-NL"/>
        </w:rPr>
        <w:tab/>
      </w:r>
      <w:r w:rsidR="001702A7">
        <w:rPr>
          <w:rFonts w:ascii="Times New Roman" w:hAnsi="Times New Roman"/>
          <w:sz w:val="24"/>
          <w:szCs w:val="24"/>
          <w:lang w:val="nl-NL"/>
        </w:rPr>
        <w:t>…</w:t>
      </w:r>
    </w:p>
    <w:p w14:paraId="2DBC91D9" w14:textId="20D4171E" w:rsidR="00B4758D" w:rsidRPr="00E56623" w:rsidRDefault="00B4758D" w:rsidP="00B4758D">
      <w:pPr>
        <w:pStyle w:val="Lijstalinea"/>
        <w:ind w:left="0"/>
        <w:rPr>
          <w:rFonts w:ascii="Times New Roman" w:hAnsi="Times New Roman"/>
          <w:sz w:val="24"/>
          <w:szCs w:val="24"/>
          <w:lang w:val="nl-NL"/>
        </w:rPr>
      </w:pPr>
      <w:proofErr w:type="spellStart"/>
      <w:r w:rsidRPr="00E56623">
        <w:rPr>
          <w:rFonts w:ascii="Times New Roman" w:hAnsi="Times New Roman"/>
          <w:sz w:val="24"/>
          <w:szCs w:val="24"/>
          <w:lang w:val="nl-NL"/>
        </w:rPr>
        <w:t>Teledermatologie</w:t>
      </w:r>
      <w:proofErr w:type="spellEnd"/>
      <w:r w:rsidRPr="00E56623">
        <w:rPr>
          <w:rFonts w:ascii="Times New Roman" w:hAnsi="Times New Roman"/>
          <w:sz w:val="24"/>
          <w:szCs w:val="24"/>
          <w:lang w:val="nl-NL"/>
        </w:rPr>
        <w:tab/>
      </w:r>
      <w:r w:rsidRPr="00E56623">
        <w:rPr>
          <w:rFonts w:ascii="Times New Roman" w:hAnsi="Times New Roman"/>
          <w:sz w:val="24"/>
          <w:szCs w:val="24"/>
          <w:lang w:val="nl-NL"/>
        </w:rPr>
        <w:tab/>
      </w:r>
      <w:r w:rsidRPr="00E56623">
        <w:rPr>
          <w:rFonts w:ascii="Times New Roman" w:hAnsi="Times New Roman"/>
          <w:sz w:val="24"/>
          <w:szCs w:val="24"/>
          <w:lang w:val="nl-NL"/>
        </w:rPr>
        <w:tab/>
      </w:r>
      <w:r w:rsidRPr="00E56623">
        <w:rPr>
          <w:rFonts w:ascii="Times New Roman" w:hAnsi="Times New Roman"/>
          <w:sz w:val="24"/>
          <w:szCs w:val="24"/>
          <w:lang w:val="nl-NL"/>
        </w:rPr>
        <w:tab/>
      </w:r>
      <w:r w:rsidR="001702A7">
        <w:rPr>
          <w:rFonts w:ascii="Times New Roman" w:hAnsi="Times New Roman"/>
          <w:sz w:val="24"/>
          <w:szCs w:val="24"/>
          <w:lang w:val="nl-NL"/>
        </w:rPr>
        <w:t>…</w:t>
      </w:r>
    </w:p>
    <w:p w14:paraId="3633F87E" w14:textId="792E8DE2" w:rsidR="00B4758D" w:rsidRPr="00E56623" w:rsidRDefault="00B4758D" w:rsidP="00B4758D">
      <w:pPr>
        <w:pStyle w:val="Lijstalinea"/>
        <w:ind w:left="0"/>
        <w:rPr>
          <w:rFonts w:ascii="Times New Roman" w:hAnsi="Times New Roman"/>
          <w:sz w:val="24"/>
          <w:szCs w:val="24"/>
          <w:lang w:val="nl-NL"/>
        </w:rPr>
      </w:pPr>
      <w:r w:rsidRPr="00E56623">
        <w:rPr>
          <w:rFonts w:ascii="Times New Roman" w:hAnsi="Times New Roman"/>
          <w:sz w:val="24"/>
          <w:szCs w:val="24"/>
          <w:lang w:val="nl-NL"/>
        </w:rPr>
        <w:t>Diagnostiek met behulp van doppler</w:t>
      </w:r>
      <w:r w:rsidRPr="00E56623">
        <w:rPr>
          <w:rFonts w:ascii="Times New Roman" w:hAnsi="Times New Roman"/>
          <w:sz w:val="24"/>
          <w:szCs w:val="24"/>
          <w:lang w:val="nl-NL"/>
        </w:rPr>
        <w:tab/>
      </w:r>
      <w:r w:rsidRPr="00E56623">
        <w:rPr>
          <w:rFonts w:ascii="Times New Roman" w:hAnsi="Times New Roman"/>
          <w:sz w:val="24"/>
          <w:szCs w:val="24"/>
          <w:lang w:val="nl-NL"/>
        </w:rPr>
        <w:tab/>
      </w:r>
      <w:r w:rsidR="001702A7">
        <w:rPr>
          <w:rFonts w:ascii="Times New Roman" w:hAnsi="Times New Roman"/>
          <w:sz w:val="24"/>
          <w:szCs w:val="24"/>
          <w:lang w:val="nl-NL"/>
        </w:rPr>
        <w:t>…</w:t>
      </w:r>
    </w:p>
    <w:p w14:paraId="02D0B845" w14:textId="11712E66" w:rsidR="00B4758D" w:rsidRPr="00E56623" w:rsidRDefault="00B4758D" w:rsidP="00B4758D">
      <w:pPr>
        <w:pStyle w:val="Lijstalinea"/>
        <w:ind w:left="0"/>
        <w:rPr>
          <w:rFonts w:ascii="Times New Roman" w:hAnsi="Times New Roman"/>
          <w:sz w:val="24"/>
          <w:szCs w:val="24"/>
        </w:rPr>
      </w:pPr>
      <w:r w:rsidRPr="00E56623">
        <w:rPr>
          <w:rFonts w:ascii="Times New Roman" w:hAnsi="Times New Roman"/>
          <w:sz w:val="24"/>
          <w:szCs w:val="24"/>
        </w:rPr>
        <w:t>IUD</w:t>
      </w:r>
      <w:r w:rsidRPr="00E56623">
        <w:rPr>
          <w:rFonts w:ascii="Times New Roman" w:hAnsi="Times New Roman"/>
          <w:sz w:val="24"/>
          <w:szCs w:val="24"/>
        </w:rPr>
        <w:tab/>
      </w:r>
      <w:r w:rsidRPr="00E56623">
        <w:rPr>
          <w:rFonts w:ascii="Times New Roman" w:hAnsi="Times New Roman"/>
          <w:sz w:val="24"/>
          <w:szCs w:val="24"/>
        </w:rPr>
        <w:tab/>
      </w:r>
      <w:r w:rsidRPr="00E56623">
        <w:rPr>
          <w:rFonts w:ascii="Times New Roman" w:hAnsi="Times New Roman"/>
          <w:sz w:val="24"/>
          <w:szCs w:val="24"/>
        </w:rPr>
        <w:tab/>
      </w:r>
      <w:r w:rsidRPr="00E56623">
        <w:rPr>
          <w:rFonts w:ascii="Times New Roman" w:hAnsi="Times New Roman"/>
          <w:sz w:val="24"/>
          <w:szCs w:val="24"/>
        </w:rPr>
        <w:tab/>
      </w:r>
      <w:r w:rsidRPr="00E56623">
        <w:rPr>
          <w:rFonts w:ascii="Times New Roman" w:hAnsi="Times New Roman"/>
          <w:sz w:val="24"/>
          <w:szCs w:val="24"/>
        </w:rPr>
        <w:tab/>
      </w:r>
      <w:r w:rsidRPr="00E56623">
        <w:rPr>
          <w:rFonts w:ascii="Times New Roman" w:hAnsi="Times New Roman"/>
          <w:sz w:val="24"/>
          <w:szCs w:val="24"/>
        </w:rPr>
        <w:tab/>
      </w:r>
      <w:r w:rsidR="001702A7">
        <w:rPr>
          <w:rFonts w:ascii="Times New Roman" w:hAnsi="Times New Roman"/>
          <w:sz w:val="24"/>
          <w:szCs w:val="24"/>
        </w:rPr>
        <w:t>…</w:t>
      </w:r>
    </w:p>
    <w:p w14:paraId="1C39CEEA" w14:textId="54EB917D" w:rsidR="00B4758D" w:rsidRPr="00E56623" w:rsidRDefault="00B4758D" w:rsidP="00B4758D">
      <w:pPr>
        <w:pStyle w:val="Lijstalinea"/>
        <w:ind w:left="0"/>
        <w:rPr>
          <w:rFonts w:ascii="Times New Roman" w:hAnsi="Times New Roman"/>
          <w:sz w:val="24"/>
          <w:szCs w:val="24"/>
        </w:rPr>
      </w:pPr>
      <w:proofErr w:type="spellStart"/>
      <w:r w:rsidRPr="00E56623">
        <w:rPr>
          <w:rFonts w:ascii="Times New Roman" w:hAnsi="Times New Roman"/>
          <w:sz w:val="24"/>
          <w:szCs w:val="24"/>
        </w:rPr>
        <w:lastRenderedPageBreak/>
        <w:t>Polyfarmacie</w:t>
      </w:r>
      <w:proofErr w:type="spellEnd"/>
      <w:r w:rsidRPr="00E56623">
        <w:rPr>
          <w:rFonts w:ascii="Times New Roman" w:hAnsi="Times New Roman"/>
          <w:sz w:val="24"/>
          <w:szCs w:val="24"/>
        </w:rPr>
        <w:tab/>
      </w:r>
      <w:r w:rsidRPr="00E56623">
        <w:rPr>
          <w:rFonts w:ascii="Times New Roman" w:hAnsi="Times New Roman"/>
          <w:sz w:val="24"/>
          <w:szCs w:val="24"/>
        </w:rPr>
        <w:tab/>
      </w:r>
      <w:r w:rsidRPr="00E56623">
        <w:rPr>
          <w:rFonts w:ascii="Times New Roman" w:hAnsi="Times New Roman"/>
          <w:sz w:val="24"/>
          <w:szCs w:val="24"/>
        </w:rPr>
        <w:tab/>
      </w:r>
      <w:r w:rsidRPr="00E56623">
        <w:rPr>
          <w:rFonts w:ascii="Times New Roman" w:hAnsi="Times New Roman"/>
          <w:sz w:val="24"/>
          <w:szCs w:val="24"/>
        </w:rPr>
        <w:tab/>
      </w:r>
      <w:r w:rsidRPr="00E56623">
        <w:rPr>
          <w:rFonts w:ascii="Times New Roman" w:hAnsi="Times New Roman"/>
          <w:sz w:val="24"/>
          <w:szCs w:val="24"/>
        </w:rPr>
        <w:tab/>
      </w:r>
      <w:r w:rsidR="001702A7">
        <w:rPr>
          <w:rFonts w:ascii="Times New Roman" w:hAnsi="Times New Roman"/>
          <w:sz w:val="24"/>
          <w:szCs w:val="24"/>
        </w:rPr>
        <w:t>…</w:t>
      </w:r>
    </w:p>
    <w:p w14:paraId="70C3A20D" w14:textId="0E104EEB" w:rsidR="00B4758D" w:rsidRPr="00E56623" w:rsidRDefault="00B4758D" w:rsidP="00B4758D">
      <w:pPr>
        <w:pStyle w:val="Lijstalinea"/>
        <w:ind w:left="0"/>
        <w:rPr>
          <w:rFonts w:ascii="Times New Roman" w:hAnsi="Times New Roman"/>
          <w:sz w:val="24"/>
          <w:szCs w:val="24"/>
        </w:rPr>
      </w:pPr>
      <w:proofErr w:type="spellStart"/>
      <w:r w:rsidRPr="00E56623">
        <w:rPr>
          <w:rFonts w:ascii="Times New Roman" w:hAnsi="Times New Roman"/>
          <w:sz w:val="24"/>
          <w:szCs w:val="24"/>
        </w:rPr>
        <w:t>Therapeutische</w:t>
      </w:r>
      <w:proofErr w:type="spellEnd"/>
      <w:r w:rsidRPr="00E56623">
        <w:rPr>
          <w:rFonts w:ascii="Times New Roman" w:hAnsi="Times New Roman"/>
          <w:sz w:val="24"/>
          <w:szCs w:val="24"/>
        </w:rPr>
        <w:t xml:space="preserve"> injective (</w:t>
      </w:r>
      <w:proofErr w:type="spellStart"/>
      <w:r w:rsidRPr="00E56623">
        <w:rPr>
          <w:rFonts w:ascii="Times New Roman" w:hAnsi="Times New Roman"/>
          <w:sz w:val="24"/>
          <w:szCs w:val="24"/>
        </w:rPr>
        <w:t>Cyriax</w:t>
      </w:r>
      <w:proofErr w:type="spellEnd"/>
      <w:r w:rsidRPr="00E56623">
        <w:rPr>
          <w:rFonts w:ascii="Times New Roman" w:hAnsi="Times New Roman"/>
          <w:sz w:val="24"/>
          <w:szCs w:val="24"/>
        </w:rPr>
        <w:t>)</w:t>
      </w:r>
      <w:r w:rsidRPr="00E56623">
        <w:rPr>
          <w:rFonts w:ascii="Times New Roman" w:hAnsi="Times New Roman"/>
          <w:sz w:val="24"/>
          <w:szCs w:val="24"/>
        </w:rPr>
        <w:tab/>
      </w:r>
      <w:r w:rsidRPr="00E56623">
        <w:rPr>
          <w:rFonts w:ascii="Times New Roman" w:hAnsi="Times New Roman"/>
          <w:sz w:val="24"/>
          <w:szCs w:val="24"/>
        </w:rPr>
        <w:tab/>
      </w:r>
      <w:r w:rsidR="001702A7">
        <w:rPr>
          <w:rFonts w:ascii="Times New Roman" w:hAnsi="Times New Roman"/>
          <w:sz w:val="24"/>
          <w:szCs w:val="24"/>
        </w:rPr>
        <w:t>…</w:t>
      </w:r>
    </w:p>
    <w:p w14:paraId="1C2CC2AA" w14:textId="16EF360E" w:rsidR="00B4758D" w:rsidRPr="00E56623" w:rsidRDefault="00B4758D" w:rsidP="00B4758D">
      <w:pPr>
        <w:pStyle w:val="Lijstalinea"/>
        <w:ind w:left="0"/>
        <w:rPr>
          <w:rFonts w:ascii="Times New Roman" w:hAnsi="Times New Roman"/>
          <w:sz w:val="24"/>
          <w:szCs w:val="24"/>
        </w:rPr>
      </w:pPr>
      <w:proofErr w:type="spellStart"/>
      <w:r w:rsidRPr="00E56623">
        <w:rPr>
          <w:rFonts w:ascii="Times New Roman" w:hAnsi="Times New Roman"/>
          <w:sz w:val="24"/>
          <w:szCs w:val="24"/>
        </w:rPr>
        <w:t>Mrsa</w:t>
      </w:r>
      <w:proofErr w:type="spellEnd"/>
      <w:r w:rsidRPr="00E56623">
        <w:rPr>
          <w:rFonts w:ascii="Times New Roman" w:hAnsi="Times New Roman"/>
          <w:sz w:val="24"/>
          <w:szCs w:val="24"/>
        </w:rPr>
        <w:t>-screening</w:t>
      </w:r>
      <w:r w:rsidRPr="00E56623">
        <w:rPr>
          <w:rFonts w:ascii="Times New Roman" w:hAnsi="Times New Roman"/>
          <w:sz w:val="24"/>
          <w:szCs w:val="24"/>
        </w:rPr>
        <w:tab/>
      </w:r>
      <w:r w:rsidRPr="00E56623">
        <w:rPr>
          <w:rFonts w:ascii="Times New Roman" w:hAnsi="Times New Roman"/>
          <w:sz w:val="24"/>
          <w:szCs w:val="24"/>
        </w:rPr>
        <w:tab/>
      </w:r>
      <w:r w:rsidRPr="00E56623">
        <w:rPr>
          <w:rFonts w:ascii="Times New Roman" w:hAnsi="Times New Roman"/>
          <w:sz w:val="24"/>
          <w:szCs w:val="24"/>
        </w:rPr>
        <w:tab/>
      </w:r>
      <w:r w:rsidRPr="00E56623">
        <w:rPr>
          <w:rFonts w:ascii="Times New Roman" w:hAnsi="Times New Roman"/>
          <w:sz w:val="24"/>
          <w:szCs w:val="24"/>
        </w:rPr>
        <w:tab/>
      </w:r>
      <w:r w:rsidR="001702A7">
        <w:rPr>
          <w:rFonts w:ascii="Times New Roman" w:hAnsi="Times New Roman"/>
          <w:sz w:val="24"/>
          <w:szCs w:val="24"/>
        </w:rPr>
        <w:t>…</w:t>
      </w:r>
    </w:p>
    <w:p w14:paraId="7C34A3A2" w14:textId="2CBFFC3D" w:rsidR="00B4758D" w:rsidRPr="00E56623" w:rsidRDefault="00B4758D" w:rsidP="00B4758D">
      <w:pPr>
        <w:pStyle w:val="Lijstalinea"/>
        <w:ind w:left="0"/>
        <w:rPr>
          <w:rFonts w:ascii="Times New Roman" w:hAnsi="Times New Roman"/>
          <w:sz w:val="24"/>
          <w:szCs w:val="24"/>
          <w:lang w:val="nl-NL"/>
        </w:rPr>
      </w:pPr>
      <w:r w:rsidRPr="00E56623">
        <w:rPr>
          <w:rFonts w:ascii="Times New Roman" w:hAnsi="Times New Roman"/>
          <w:sz w:val="24"/>
          <w:szCs w:val="24"/>
          <w:lang w:val="nl-NL"/>
        </w:rPr>
        <w:t xml:space="preserve">Plaatsing </w:t>
      </w:r>
      <w:proofErr w:type="spellStart"/>
      <w:r w:rsidRPr="00E56623">
        <w:rPr>
          <w:rFonts w:ascii="Times New Roman" w:hAnsi="Times New Roman"/>
          <w:sz w:val="24"/>
          <w:szCs w:val="24"/>
          <w:lang w:val="nl-NL"/>
        </w:rPr>
        <w:t>catheter</w:t>
      </w:r>
      <w:proofErr w:type="spellEnd"/>
      <w:r w:rsidRPr="00E56623">
        <w:rPr>
          <w:rFonts w:ascii="Times New Roman" w:hAnsi="Times New Roman"/>
          <w:sz w:val="24"/>
          <w:szCs w:val="24"/>
          <w:lang w:val="nl-NL"/>
        </w:rPr>
        <w:tab/>
      </w:r>
      <w:r w:rsidRPr="00E56623">
        <w:rPr>
          <w:rFonts w:ascii="Times New Roman" w:hAnsi="Times New Roman"/>
          <w:sz w:val="24"/>
          <w:szCs w:val="24"/>
          <w:lang w:val="nl-NL"/>
        </w:rPr>
        <w:tab/>
      </w:r>
      <w:r w:rsidRPr="00E56623">
        <w:rPr>
          <w:rFonts w:ascii="Times New Roman" w:hAnsi="Times New Roman"/>
          <w:sz w:val="24"/>
          <w:szCs w:val="24"/>
          <w:lang w:val="nl-NL"/>
        </w:rPr>
        <w:tab/>
      </w:r>
      <w:r w:rsidRPr="00E56623">
        <w:rPr>
          <w:rFonts w:ascii="Times New Roman" w:hAnsi="Times New Roman"/>
          <w:sz w:val="24"/>
          <w:szCs w:val="24"/>
          <w:lang w:val="nl-NL"/>
        </w:rPr>
        <w:tab/>
      </w:r>
      <w:r w:rsidR="001702A7">
        <w:rPr>
          <w:rFonts w:ascii="Times New Roman" w:hAnsi="Times New Roman"/>
          <w:sz w:val="24"/>
          <w:szCs w:val="24"/>
          <w:lang w:val="nl-NL"/>
        </w:rPr>
        <w:t>…</w:t>
      </w:r>
    </w:p>
    <w:p w14:paraId="0A7680AE" w14:textId="6234B788" w:rsidR="00B4758D" w:rsidRPr="00E56623" w:rsidRDefault="00B4758D" w:rsidP="00B4758D">
      <w:pPr>
        <w:pStyle w:val="Lijstalinea"/>
        <w:ind w:left="0"/>
        <w:rPr>
          <w:rFonts w:ascii="Times New Roman" w:hAnsi="Times New Roman"/>
          <w:sz w:val="24"/>
          <w:szCs w:val="24"/>
          <w:lang w:val="nl-NL"/>
        </w:rPr>
      </w:pPr>
      <w:r w:rsidRPr="00E56623">
        <w:rPr>
          <w:rFonts w:ascii="Times New Roman" w:hAnsi="Times New Roman"/>
          <w:sz w:val="24"/>
          <w:szCs w:val="24"/>
          <w:lang w:val="nl-NL"/>
        </w:rPr>
        <w:t>Chirurgie</w:t>
      </w:r>
      <w:r w:rsidRPr="00E56623">
        <w:rPr>
          <w:rFonts w:ascii="Times New Roman" w:hAnsi="Times New Roman"/>
          <w:sz w:val="24"/>
          <w:szCs w:val="24"/>
          <w:lang w:val="nl-NL"/>
        </w:rPr>
        <w:tab/>
      </w:r>
      <w:r w:rsidRPr="00E56623">
        <w:rPr>
          <w:rFonts w:ascii="Times New Roman" w:hAnsi="Times New Roman"/>
          <w:sz w:val="24"/>
          <w:szCs w:val="24"/>
          <w:lang w:val="nl-NL"/>
        </w:rPr>
        <w:tab/>
      </w:r>
      <w:r w:rsidRPr="00E56623">
        <w:rPr>
          <w:rFonts w:ascii="Times New Roman" w:hAnsi="Times New Roman"/>
          <w:sz w:val="24"/>
          <w:szCs w:val="24"/>
          <w:lang w:val="nl-NL"/>
        </w:rPr>
        <w:tab/>
      </w:r>
      <w:r w:rsidRPr="00E56623">
        <w:rPr>
          <w:rFonts w:ascii="Times New Roman" w:hAnsi="Times New Roman"/>
          <w:sz w:val="24"/>
          <w:szCs w:val="24"/>
          <w:lang w:val="nl-NL"/>
        </w:rPr>
        <w:tab/>
      </w:r>
      <w:r w:rsidRPr="00E56623">
        <w:rPr>
          <w:rFonts w:ascii="Times New Roman" w:hAnsi="Times New Roman"/>
          <w:sz w:val="24"/>
          <w:szCs w:val="24"/>
          <w:lang w:val="nl-NL"/>
        </w:rPr>
        <w:tab/>
      </w:r>
      <w:r w:rsidR="001702A7">
        <w:rPr>
          <w:rFonts w:ascii="Times New Roman" w:hAnsi="Times New Roman"/>
          <w:sz w:val="24"/>
          <w:szCs w:val="24"/>
          <w:lang w:val="nl-NL"/>
        </w:rPr>
        <w:t>…</w:t>
      </w:r>
    </w:p>
    <w:p w14:paraId="7F334C61" w14:textId="2F51D912" w:rsidR="00B4758D" w:rsidRPr="00E56623" w:rsidRDefault="00B4758D" w:rsidP="00B4758D">
      <w:pPr>
        <w:pStyle w:val="Lijstalinea"/>
        <w:ind w:left="0"/>
        <w:rPr>
          <w:rFonts w:ascii="Times New Roman" w:hAnsi="Times New Roman"/>
          <w:sz w:val="24"/>
          <w:szCs w:val="24"/>
          <w:lang w:val="nl-NL"/>
        </w:rPr>
      </w:pPr>
      <w:r w:rsidRPr="00E56623">
        <w:rPr>
          <w:rFonts w:ascii="Times New Roman" w:hAnsi="Times New Roman"/>
          <w:sz w:val="24"/>
          <w:szCs w:val="24"/>
          <w:lang w:val="nl-NL"/>
        </w:rPr>
        <w:t>Tapen</w:t>
      </w:r>
      <w:r w:rsidRPr="00E56623">
        <w:rPr>
          <w:rFonts w:ascii="Times New Roman" w:hAnsi="Times New Roman"/>
          <w:sz w:val="24"/>
          <w:szCs w:val="24"/>
          <w:lang w:val="nl-NL"/>
        </w:rPr>
        <w:tab/>
      </w:r>
      <w:r w:rsidRPr="00E56623">
        <w:rPr>
          <w:rFonts w:ascii="Times New Roman" w:hAnsi="Times New Roman"/>
          <w:sz w:val="24"/>
          <w:szCs w:val="24"/>
          <w:lang w:val="nl-NL"/>
        </w:rPr>
        <w:tab/>
      </w:r>
      <w:r w:rsidRPr="00E56623">
        <w:rPr>
          <w:rFonts w:ascii="Times New Roman" w:hAnsi="Times New Roman"/>
          <w:sz w:val="24"/>
          <w:szCs w:val="24"/>
          <w:lang w:val="nl-NL"/>
        </w:rPr>
        <w:tab/>
      </w:r>
      <w:r w:rsidRPr="00E56623">
        <w:rPr>
          <w:rFonts w:ascii="Times New Roman" w:hAnsi="Times New Roman"/>
          <w:sz w:val="24"/>
          <w:szCs w:val="24"/>
          <w:lang w:val="nl-NL"/>
        </w:rPr>
        <w:tab/>
      </w:r>
      <w:r w:rsidRPr="00E56623">
        <w:rPr>
          <w:rFonts w:ascii="Times New Roman" w:hAnsi="Times New Roman"/>
          <w:sz w:val="24"/>
          <w:szCs w:val="24"/>
          <w:lang w:val="nl-NL"/>
        </w:rPr>
        <w:tab/>
      </w:r>
      <w:r w:rsidRPr="00E56623">
        <w:rPr>
          <w:rFonts w:ascii="Times New Roman" w:hAnsi="Times New Roman"/>
          <w:sz w:val="24"/>
          <w:szCs w:val="24"/>
          <w:lang w:val="nl-NL"/>
        </w:rPr>
        <w:tab/>
      </w:r>
      <w:r w:rsidR="001702A7">
        <w:rPr>
          <w:rFonts w:ascii="Times New Roman" w:hAnsi="Times New Roman"/>
          <w:sz w:val="24"/>
          <w:szCs w:val="24"/>
          <w:lang w:val="nl-NL"/>
        </w:rPr>
        <w:t>…</w:t>
      </w:r>
    </w:p>
    <w:p w14:paraId="6E0615C7" w14:textId="17AAAC76" w:rsidR="00B4758D" w:rsidRPr="00E56623" w:rsidRDefault="00B4758D" w:rsidP="00B4758D">
      <w:pPr>
        <w:pStyle w:val="Lijstalinea"/>
        <w:ind w:left="0"/>
        <w:rPr>
          <w:rFonts w:ascii="Times New Roman" w:hAnsi="Times New Roman"/>
          <w:sz w:val="24"/>
          <w:szCs w:val="24"/>
          <w:lang w:val="nl-NL"/>
        </w:rPr>
      </w:pPr>
      <w:r w:rsidRPr="00E56623">
        <w:rPr>
          <w:rFonts w:ascii="Times New Roman" w:hAnsi="Times New Roman"/>
          <w:sz w:val="24"/>
          <w:szCs w:val="24"/>
          <w:lang w:val="nl-NL"/>
        </w:rPr>
        <w:t>Cognitieve functietest (MMSE)</w:t>
      </w:r>
      <w:r w:rsidRPr="00E56623">
        <w:rPr>
          <w:rFonts w:ascii="Times New Roman" w:hAnsi="Times New Roman"/>
          <w:sz w:val="24"/>
          <w:szCs w:val="24"/>
          <w:lang w:val="nl-NL"/>
        </w:rPr>
        <w:tab/>
      </w:r>
      <w:r w:rsidRPr="00E56623">
        <w:rPr>
          <w:rFonts w:ascii="Times New Roman" w:hAnsi="Times New Roman"/>
          <w:sz w:val="24"/>
          <w:szCs w:val="24"/>
          <w:lang w:val="nl-NL"/>
        </w:rPr>
        <w:tab/>
      </w:r>
      <w:r w:rsidR="001702A7">
        <w:rPr>
          <w:rFonts w:ascii="Times New Roman" w:hAnsi="Times New Roman"/>
          <w:sz w:val="24"/>
          <w:szCs w:val="24"/>
          <w:lang w:val="nl-NL"/>
        </w:rPr>
        <w:t>…</w:t>
      </w:r>
    </w:p>
    <w:p w14:paraId="7A7E6CE6" w14:textId="5529CB30" w:rsidR="00B4758D" w:rsidRPr="00E56623" w:rsidRDefault="00B4758D" w:rsidP="00B4758D">
      <w:pPr>
        <w:pStyle w:val="Lijstalinea"/>
        <w:ind w:left="0"/>
        <w:rPr>
          <w:rFonts w:ascii="Times New Roman" w:hAnsi="Times New Roman"/>
          <w:sz w:val="24"/>
          <w:szCs w:val="24"/>
          <w:lang w:val="nl-NL"/>
        </w:rPr>
      </w:pPr>
      <w:r w:rsidRPr="00E56623">
        <w:rPr>
          <w:rFonts w:ascii="Times New Roman" w:hAnsi="Times New Roman"/>
          <w:sz w:val="24"/>
          <w:szCs w:val="24"/>
          <w:lang w:val="nl-NL"/>
        </w:rPr>
        <w:t>Desensibilisatiekuur</w:t>
      </w:r>
      <w:r w:rsidRPr="00E56623">
        <w:rPr>
          <w:rFonts w:ascii="Times New Roman" w:hAnsi="Times New Roman"/>
          <w:sz w:val="24"/>
          <w:szCs w:val="24"/>
          <w:lang w:val="nl-NL"/>
        </w:rPr>
        <w:tab/>
      </w:r>
      <w:r w:rsidRPr="00E56623">
        <w:rPr>
          <w:rFonts w:ascii="Times New Roman" w:hAnsi="Times New Roman"/>
          <w:sz w:val="24"/>
          <w:szCs w:val="24"/>
          <w:lang w:val="nl-NL"/>
        </w:rPr>
        <w:tab/>
      </w:r>
      <w:r w:rsidRPr="00E56623">
        <w:rPr>
          <w:rFonts w:ascii="Times New Roman" w:hAnsi="Times New Roman"/>
          <w:sz w:val="24"/>
          <w:szCs w:val="24"/>
          <w:lang w:val="nl-NL"/>
        </w:rPr>
        <w:tab/>
      </w:r>
      <w:r w:rsidRPr="00E56623">
        <w:rPr>
          <w:rFonts w:ascii="Times New Roman" w:hAnsi="Times New Roman"/>
          <w:sz w:val="24"/>
          <w:szCs w:val="24"/>
          <w:lang w:val="nl-NL"/>
        </w:rPr>
        <w:tab/>
      </w:r>
      <w:r w:rsidR="001702A7">
        <w:rPr>
          <w:rFonts w:ascii="Times New Roman" w:hAnsi="Times New Roman"/>
          <w:sz w:val="24"/>
          <w:szCs w:val="24"/>
          <w:lang w:val="nl-NL"/>
        </w:rPr>
        <w:t>…</w:t>
      </w:r>
    </w:p>
    <w:p w14:paraId="5F24AC43" w14:textId="183E956E" w:rsidR="00B4758D" w:rsidRPr="00E56623" w:rsidRDefault="00B4758D" w:rsidP="00B4758D">
      <w:pPr>
        <w:pStyle w:val="Lijstalinea"/>
        <w:ind w:left="0"/>
        <w:rPr>
          <w:rFonts w:ascii="Times New Roman" w:hAnsi="Times New Roman"/>
          <w:sz w:val="24"/>
          <w:szCs w:val="24"/>
          <w:lang w:val="nl-NL"/>
        </w:rPr>
      </w:pPr>
      <w:proofErr w:type="spellStart"/>
      <w:r w:rsidRPr="00E56623">
        <w:rPr>
          <w:rFonts w:ascii="Times New Roman" w:hAnsi="Times New Roman"/>
          <w:sz w:val="24"/>
          <w:szCs w:val="24"/>
          <w:lang w:val="nl-NL"/>
        </w:rPr>
        <w:t>Post-operatief</w:t>
      </w:r>
      <w:proofErr w:type="spellEnd"/>
      <w:r w:rsidRPr="00E56623">
        <w:rPr>
          <w:rFonts w:ascii="Times New Roman" w:hAnsi="Times New Roman"/>
          <w:sz w:val="24"/>
          <w:szCs w:val="24"/>
          <w:lang w:val="nl-NL"/>
        </w:rPr>
        <w:t xml:space="preserve"> consult praktijk</w:t>
      </w:r>
      <w:r w:rsidRPr="00E56623">
        <w:rPr>
          <w:rFonts w:ascii="Times New Roman" w:hAnsi="Times New Roman"/>
          <w:sz w:val="24"/>
          <w:szCs w:val="24"/>
          <w:lang w:val="nl-NL"/>
        </w:rPr>
        <w:tab/>
      </w:r>
      <w:r w:rsidRPr="00E56623">
        <w:rPr>
          <w:rFonts w:ascii="Times New Roman" w:hAnsi="Times New Roman"/>
          <w:sz w:val="24"/>
          <w:szCs w:val="24"/>
          <w:lang w:val="nl-NL"/>
        </w:rPr>
        <w:tab/>
      </w:r>
      <w:r w:rsidR="001702A7">
        <w:rPr>
          <w:rFonts w:ascii="Times New Roman" w:hAnsi="Times New Roman"/>
          <w:sz w:val="24"/>
          <w:szCs w:val="24"/>
          <w:lang w:val="nl-NL"/>
        </w:rPr>
        <w:t>…</w:t>
      </w:r>
    </w:p>
    <w:p w14:paraId="1CF17829" w14:textId="223C149B" w:rsidR="00B4758D" w:rsidRPr="00E56623" w:rsidRDefault="00B4758D" w:rsidP="00B4758D">
      <w:pPr>
        <w:pStyle w:val="Lijstalinea"/>
        <w:ind w:left="0"/>
        <w:rPr>
          <w:rFonts w:ascii="Times New Roman" w:hAnsi="Times New Roman"/>
          <w:sz w:val="24"/>
          <w:szCs w:val="24"/>
          <w:lang w:val="nl-NL"/>
        </w:rPr>
      </w:pPr>
      <w:proofErr w:type="spellStart"/>
      <w:r w:rsidRPr="00E56623">
        <w:rPr>
          <w:rFonts w:ascii="Times New Roman" w:hAnsi="Times New Roman"/>
          <w:sz w:val="24"/>
          <w:szCs w:val="24"/>
          <w:lang w:val="nl-NL"/>
        </w:rPr>
        <w:t>Post-operatief</w:t>
      </w:r>
      <w:proofErr w:type="spellEnd"/>
      <w:r w:rsidRPr="00E56623">
        <w:rPr>
          <w:rFonts w:ascii="Times New Roman" w:hAnsi="Times New Roman"/>
          <w:sz w:val="24"/>
          <w:szCs w:val="24"/>
          <w:lang w:val="nl-NL"/>
        </w:rPr>
        <w:t xml:space="preserve"> consult thuis</w:t>
      </w:r>
      <w:r w:rsidRPr="00E56623">
        <w:rPr>
          <w:rFonts w:ascii="Times New Roman" w:hAnsi="Times New Roman"/>
          <w:sz w:val="24"/>
          <w:szCs w:val="24"/>
          <w:lang w:val="nl-NL"/>
        </w:rPr>
        <w:tab/>
      </w:r>
      <w:r w:rsidRPr="00E56623">
        <w:rPr>
          <w:rFonts w:ascii="Times New Roman" w:hAnsi="Times New Roman"/>
          <w:sz w:val="24"/>
          <w:szCs w:val="24"/>
          <w:lang w:val="nl-NL"/>
        </w:rPr>
        <w:tab/>
      </w:r>
      <w:r w:rsidRPr="00E56623">
        <w:rPr>
          <w:rFonts w:ascii="Times New Roman" w:hAnsi="Times New Roman"/>
          <w:sz w:val="24"/>
          <w:szCs w:val="24"/>
          <w:lang w:val="nl-NL"/>
        </w:rPr>
        <w:tab/>
      </w:r>
      <w:r w:rsidR="001702A7">
        <w:rPr>
          <w:rFonts w:ascii="Times New Roman" w:hAnsi="Times New Roman"/>
          <w:sz w:val="24"/>
          <w:szCs w:val="24"/>
          <w:lang w:val="nl-NL"/>
        </w:rPr>
        <w:t>…</w:t>
      </w:r>
    </w:p>
    <w:p w14:paraId="3F62BF82" w14:textId="2117CD91" w:rsidR="001702A7" w:rsidRPr="00E56623" w:rsidRDefault="00B4758D" w:rsidP="00B4758D">
      <w:pPr>
        <w:pStyle w:val="Lijstalinea"/>
        <w:ind w:left="0"/>
        <w:rPr>
          <w:rFonts w:ascii="Times New Roman" w:hAnsi="Times New Roman"/>
          <w:sz w:val="24"/>
          <w:szCs w:val="24"/>
          <w:lang w:val="nl-NL"/>
        </w:rPr>
      </w:pPr>
      <w:r w:rsidRPr="00E56623">
        <w:rPr>
          <w:rFonts w:ascii="Times New Roman" w:hAnsi="Times New Roman"/>
          <w:sz w:val="24"/>
          <w:szCs w:val="24"/>
          <w:lang w:val="nl-NL"/>
        </w:rPr>
        <w:t>Verrichting v</w:t>
      </w:r>
      <w:r w:rsidR="001702A7">
        <w:rPr>
          <w:rFonts w:ascii="Times New Roman" w:hAnsi="Times New Roman"/>
          <w:sz w:val="24"/>
          <w:szCs w:val="24"/>
          <w:lang w:val="nl-NL"/>
        </w:rPr>
        <w:t>ervangend specialist praktijk</w:t>
      </w:r>
      <w:r w:rsidR="001702A7">
        <w:rPr>
          <w:rFonts w:ascii="Times New Roman" w:hAnsi="Times New Roman"/>
          <w:sz w:val="24"/>
          <w:szCs w:val="24"/>
          <w:lang w:val="nl-NL"/>
        </w:rPr>
        <w:tab/>
        <w:t>…</w:t>
      </w:r>
    </w:p>
    <w:p w14:paraId="43B16401" w14:textId="6A2C1551" w:rsidR="00B4758D" w:rsidRDefault="00B4758D" w:rsidP="00B4758D">
      <w:pPr>
        <w:pStyle w:val="Lijstalinea"/>
        <w:ind w:left="0"/>
        <w:rPr>
          <w:rFonts w:ascii="Times New Roman" w:hAnsi="Times New Roman"/>
          <w:sz w:val="24"/>
          <w:szCs w:val="24"/>
          <w:lang w:val="nl-NL"/>
        </w:rPr>
      </w:pPr>
      <w:r w:rsidRPr="00E56623">
        <w:rPr>
          <w:rFonts w:ascii="Times New Roman" w:hAnsi="Times New Roman"/>
          <w:sz w:val="24"/>
          <w:szCs w:val="24"/>
          <w:lang w:val="nl-NL"/>
        </w:rPr>
        <w:t>Verrichting vervangend specialist thuis</w:t>
      </w:r>
      <w:r w:rsidRPr="00E56623">
        <w:rPr>
          <w:rFonts w:ascii="Times New Roman" w:hAnsi="Times New Roman"/>
          <w:sz w:val="24"/>
          <w:szCs w:val="24"/>
          <w:lang w:val="nl-NL"/>
        </w:rPr>
        <w:tab/>
      </w:r>
      <w:r w:rsidR="001702A7">
        <w:rPr>
          <w:rFonts w:ascii="Times New Roman" w:hAnsi="Times New Roman"/>
          <w:sz w:val="24"/>
          <w:szCs w:val="24"/>
          <w:lang w:val="nl-NL"/>
        </w:rPr>
        <w:t>…</w:t>
      </w:r>
    </w:p>
    <w:p w14:paraId="0AFD5574" w14:textId="27FF5996" w:rsidR="00022544" w:rsidRDefault="00022544" w:rsidP="00B4758D">
      <w:pPr>
        <w:pStyle w:val="Lijstalinea"/>
        <w:ind w:left="0"/>
        <w:rPr>
          <w:rFonts w:ascii="Times New Roman" w:hAnsi="Times New Roman"/>
          <w:sz w:val="24"/>
          <w:szCs w:val="24"/>
          <w:lang w:val="nl-NL"/>
        </w:rPr>
      </w:pPr>
      <w:r>
        <w:rPr>
          <w:rFonts w:ascii="Times New Roman" w:hAnsi="Times New Roman"/>
          <w:sz w:val="24"/>
          <w:szCs w:val="24"/>
          <w:lang w:val="nl-NL"/>
        </w:rPr>
        <w:t>Abdominale echografie</w:t>
      </w:r>
      <w:r>
        <w:rPr>
          <w:rFonts w:ascii="Times New Roman" w:hAnsi="Times New Roman"/>
          <w:sz w:val="24"/>
          <w:szCs w:val="24"/>
          <w:lang w:val="nl-NL"/>
        </w:rPr>
        <w:tab/>
      </w:r>
      <w:r>
        <w:rPr>
          <w:rFonts w:ascii="Times New Roman" w:hAnsi="Times New Roman"/>
          <w:sz w:val="24"/>
          <w:szCs w:val="24"/>
          <w:lang w:val="nl-NL"/>
        </w:rPr>
        <w:tab/>
      </w:r>
      <w:r>
        <w:rPr>
          <w:rFonts w:ascii="Times New Roman" w:hAnsi="Times New Roman"/>
          <w:sz w:val="24"/>
          <w:szCs w:val="24"/>
          <w:lang w:val="nl-NL"/>
        </w:rPr>
        <w:tab/>
        <w:t>…</w:t>
      </w:r>
    </w:p>
    <w:p w14:paraId="0A1C9B8C" w14:textId="1B3C4CF4" w:rsidR="00022544" w:rsidRDefault="00022544" w:rsidP="00B4758D">
      <w:pPr>
        <w:pStyle w:val="Lijstalinea"/>
        <w:ind w:left="0"/>
        <w:rPr>
          <w:rFonts w:ascii="Times New Roman" w:hAnsi="Times New Roman"/>
          <w:sz w:val="24"/>
          <w:szCs w:val="24"/>
          <w:lang w:val="nl-NL"/>
        </w:rPr>
      </w:pPr>
      <w:r>
        <w:rPr>
          <w:rFonts w:ascii="Times New Roman" w:hAnsi="Times New Roman"/>
          <w:sz w:val="24"/>
          <w:szCs w:val="24"/>
          <w:lang w:val="nl-NL"/>
        </w:rPr>
        <w:t>Echografie skelet</w:t>
      </w:r>
      <w:r>
        <w:rPr>
          <w:rFonts w:ascii="Times New Roman" w:hAnsi="Times New Roman"/>
          <w:sz w:val="24"/>
          <w:szCs w:val="24"/>
          <w:lang w:val="nl-NL"/>
        </w:rPr>
        <w:tab/>
      </w:r>
      <w:r>
        <w:rPr>
          <w:rFonts w:ascii="Times New Roman" w:hAnsi="Times New Roman"/>
          <w:sz w:val="24"/>
          <w:szCs w:val="24"/>
          <w:lang w:val="nl-NL"/>
        </w:rPr>
        <w:tab/>
      </w:r>
      <w:r>
        <w:rPr>
          <w:rFonts w:ascii="Times New Roman" w:hAnsi="Times New Roman"/>
          <w:sz w:val="24"/>
          <w:szCs w:val="24"/>
          <w:lang w:val="nl-NL"/>
        </w:rPr>
        <w:tab/>
      </w:r>
      <w:r>
        <w:rPr>
          <w:rFonts w:ascii="Times New Roman" w:hAnsi="Times New Roman"/>
          <w:sz w:val="24"/>
          <w:szCs w:val="24"/>
          <w:lang w:val="nl-NL"/>
        </w:rPr>
        <w:tab/>
        <w:t>…</w:t>
      </w:r>
    </w:p>
    <w:p w14:paraId="7360F432" w14:textId="5ACCC244" w:rsidR="00022544" w:rsidRDefault="00022544" w:rsidP="00B4758D">
      <w:pPr>
        <w:pStyle w:val="Lijstalinea"/>
        <w:ind w:left="0"/>
        <w:rPr>
          <w:rFonts w:ascii="Times New Roman" w:hAnsi="Times New Roman"/>
          <w:sz w:val="24"/>
          <w:szCs w:val="24"/>
          <w:lang w:val="nl-NL"/>
        </w:rPr>
      </w:pPr>
      <w:r>
        <w:rPr>
          <w:rFonts w:ascii="Times New Roman" w:hAnsi="Times New Roman"/>
          <w:sz w:val="24"/>
          <w:szCs w:val="24"/>
          <w:lang w:val="nl-NL"/>
        </w:rPr>
        <w:t>Cardiale echografie</w:t>
      </w:r>
      <w:r>
        <w:rPr>
          <w:rFonts w:ascii="Times New Roman" w:hAnsi="Times New Roman"/>
          <w:sz w:val="24"/>
          <w:szCs w:val="24"/>
          <w:lang w:val="nl-NL"/>
        </w:rPr>
        <w:tab/>
      </w:r>
      <w:r>
        <w:rPr>
          <w:rFonts w:ascii="Times New Roman" w:hAnsi="Times New Roman"/>
          <w:sz w:val="24"/>
          <w:szCs w:val="24"/>
          <w:lang w:val="nl-NL"/>
        </w:rPr>
        <w:tab/>
      </w:r>
      <w:r>
        <w:rPr>
          <w:rFonts w:ascii="Times New Roman" w:hAnsi="Times New Roman"/>
          <w:sz w:val="24"/>
          <w:szCs w:val="24"/>
          <w:lang w:val="nl-NL"/>
        </w:rPr>
        <w:tab/>
      </w:r>
      <w:r>
        <w:rPr>
          <w:rFonts w:ascii="Times New Roman" w:hAnsi="Times New Roman"/>
          <w:sz w:val="24"/>
          <w:szCs w:val="24"/>
          <w:lang w:val="nl-NL"/>
        </w:rPr>
        <w:tab/>
        <w:t>…</w:t>
      </w:r>
    </w:p>
    <w:p w14:paraId="7C45A3DC" w14:textId="6266AA62" w:rsidR="00022544" w:rsidRPr="00E56623" w:rsidRDefault="00022544" w:rsidP="00B4758D">
      <w:pPr>
        <w:pStyle w:val="Lijstalinea"/>
        <w:ind w:left="0"/>
        <w:rPr>
          <w:rFonts w:ascii="Times New Roman" w:hAnsi="Times New Roman"/>
          <w:sz w:val="24"/>
          <w:szCs w:val="24"/>
          <w:lang w:val="nl-NL"/>
        </w:rPr>
      </w:pPr>
      <w:r>
        <w:rPr>
          <w:rFonts w:ascii="Times New Roman" w:hAnsi="Times New Roman"/>
          <w:sz w:val="24"/>
          <w:szCs w:val="24"/>
          <w:lang w:val="nl-NL"/>
        </w:rPr>
        <w:t xml:space="preserve">Echo duplex carotiden  </w:t>
      </w:r>
      <w:r>
        <w:rPr>
          <w:rFonts w:ascii="Times New Roman" w:hAnsi="Times New Roman"/>
          <w:sz w:val="24"/>
          <w:szCs w:val="24"/>
          <w:lang w:val="nl-NL"/>
        </w:rPr>
        <w:tab/>
      </w:r>
      <w:r>
        <w:rPr>
          <w:rFonts w:ascii="Times New Roman" w:hAnsi="Times New Roman"/>
          <w:sz w:val="24"/>
          <w:szCs w:val="24"/>
          <w:lang w:val="nl-NL"/>
        </w:rPr>
        <w:tab/>
      </w:r>
      <w:r>
        <w:rPr>
          <w:rFonts w:ascii="Times New Roman" w:hAnsi="Times New Roman"/>
          <w:sz w:val="24"/>
          <w:szCs w:val="24"/>
          <w:lang w:val="nl-NL"/>
        </w:rPr>
        <w:tab/>
        <w:t>…</w:t>
      </w:r>
    </w:p>
    <w:p w14:paraId="07564D76" w14:textId="77777777" w:rsidR="00B4758D" w:rsidRPr="00E56623" w:rsidRDefault="00B4758D" w:rsidP="00B4758D">
      <w:pPr>
        <w:pStyle w:val="Lijstalinea"/>
        <w:ind w:left="0"/>
        <w:rPr>
          <w:rFonts w:ascii="Times New Roman" w:hAnsi="Times New Roman"/>
          <w:sz w:val="24"/>
          <w:szCs w:val="24"/>
          <w:lang w:val="nl-NL"/>
        </w:rPr>
      </w:pPr>
    </w:p>
    <w:p w14:paraId="14E66C34" w14:textId="77777777" w:rsidR="0058334F" w:rsidRPr="00E56623" w:rsidRDefault="0058334F" w:rsidP="00B4758D">
      <w:pPr>
        <w:rPr>
          <w:rFonts w:ascii="Times New Roman" w:hAnsi="Times New Roman"/>
        </w:rPr>
      </w:pPr>
    </w:p>
    <w:sectPr w:rsidR="0058334F" w:rsidRPr="00E5662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11572" w14:textId="77777777" w:rsidR="009567F5" w:rsidRDefault="009567F5" w:rsidP="00B4758D">
      <w:pPr>
        <w:spacing w:after="0" w:line="240" w:lineRule="auto"/>
      </w:pPr>
      <w:r>
        <w:separator/>
      </w:r>
    </w:p>
  </w:endnote>
  <w:endnote w:type="continuationSeparator" w:id="0">
    <w:p w14:paraId="69AB1F99" w14:textId="77777777" w:rsidR="009567F5" w:rsidRDefault="009567F5" w:rsidP="00B47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558317"/>
      <w:docPartObj>
        <w:docPartGallery w:val="Page Numbers (Bottom of Page)"/>
        <w:docPartUnique/>
      </w:docPartObj>
    </w:sdtPr>
    <w:sdtEndPr/>
    <w:sdtContent>
      <w:p w14:paraId="6597C0A1" w14:textId="05D408CA" w:rsidR="0021542F" w:rsidRDefault="0021542F">
        <w:pPr>
          <w:pStyle w:val="Voettekst"/>
          <w:jc w:val="right"/>
        </w:pPr>
        <w:r>
          <w:fldChar w:fldCharType="begin"/>
        </w:r>
        <w:r>
          <w:instrText>PAGE   \* MERGEFORMAT</w:instrText>
        </w:r>
        <w:r>
          <w:fldChar w:fldCharType="separate"/>
        </w:r>
        <w:r w:rsidR="005A73B1" w:rsidRPr="005A73B1">
          <w:rPr>
            <w:noProof/>
            <w:lang w:val="nl-NL"/>
          </w:rPr>
          <w:t>1</w:t>
        </w:r>
        <w:r>
          <w:fldChar w:fldCharType="end"/>
        </w:r>
      </w:p>
    </w:sdtContent>
  </w:sdt>
  <w:p w14:paraId="171ED5BF" w14:textId="77777777" w:rsidR="0021542F" w:rsidRDefault="0021542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151CF" w14:textId="77777777" w:rsidR="009567F5" w:rsidRDefault="009567F5" w:rsidP="00B4758D">
      <w:pPr>
        <w:spacing w:after="0" w:line="240" w:lineRule="auto"/>
      </w:pPr>
      <w:r>
        <w:separator/>
      </w:r>
    </w:p>
  </w:footnote>
  <w:footnote w:type="continuationSeparator" w:id="0">
    <w:p w14:paraId="23742DC1" w14:textId="77777777" w:rsidR="009567F5" w:rsidRDefault="009567F5" w:rsidP="00B4758D">
      <w:pPr>
        <w:spacing w:after="0" w:line="240" w:lineRule="auto"/>
      </w:pPr>
      <w:r>
        <w:continuationSeparator/>
      </w:r>
    </w:p>
  </w:footnote>
  <w:footnote w:id="1">
    <w:p w14:paraId="3C072D96" w14:textId="3E843787" w:rsidR="00B4758D" w:rsidRDefault="00B4758D" w:rsidP="00B4758D">
      <w:pPr>
        <w:pStyle w:val="Voetnoottekst"/>
        <w:rPr>
          <w:lang w:val="nl-NL"/>
        </w:rPr>
      </w:pPr>
      <w:r>
        <w:rPr>
          <w:rStyle w:val="Voetnootmarkering"/>
        </w:rPr>
        <w:footnoteRef/>
      </w:r>
      <w:r>
        <w:rPr>
          <w:lang w:val="nl-NL"/>
        </w:rPr>
        <w:t xml:space="preserve"> </w:t>
      </w:r>
      <w:proofErr w:type="spellStart"/>
      <w:r>
        <w:rPr>
          <w:lang w:val="nl-NL"/>
        </w:rPr>
        <w:t>Ivm</w:t>
      </w:r>
      <w:proofErr w:type="spellEnd"/>
      <w:r>
        <w:rPr>
          <w:lang w:val="nl-NL"/>
        </w:rPr>
        <w:t xml:space="preserve"> niet uitgekeerde </w:t>
      </w:r>
      <w:proofErr w:type="spellStart"/>
      <w:r>
        <w:rPr>
          <w:lang w:val="nl-NL"/>
        </w:rPr>
        <w:t>variabiliseringsgelden</w:t>
      </w:r>
      <w:proofErr w:type="spellEnd"/>
      <w:r>
        <w:rPr>
          <w:lang w:val="nl-NL"/>
        </w:rPr>
        <w:t xml:space="preserve"> in 2015 (</w:t>
      </w:r>
      <w:proofErr w:type="spellStart"/>
      <w:r w:rsidR="001702A7">
        <w:rPr>
          <w:lang w:val="nl-NL"/>
        </w:rPr>
        <w:t>variabiliseringsgelden</w:t>
      </w:r>
      <w:proofErr w:type="spellEnd"/>
      <w:r w:rsidR="001702A7">
        <w:rPr>
          <w:lang w:val="nl-NL"/>
        </w:rPr>
        <w:t xml:space="preserve"> was in 2014 </w:t>
      </w:r>
      <w:proofErr w:type="spellStart"/>
      <w:r w:rsidR="001702A7">
        <w:rPr>
          <w:lang w:val="nl-NL"/>
        </w:rPr>
        <w:t>ong</w:t>
      </w:r>
      <w:proofErr w:type="spellEnd"/>
      <w:r w:rsidR="001702A7">
        <w:rPr>
          <w:lang w:val="nl-NL"/>
        </w:rPr>
        <w:t xml:space="preserve"> </w:t>
      </w:r>
      <w:r>
        <w:rPr>
          <w:lang w:val="nl-NL"/>
        </w:rPr>
        <w:t xml:space="preserve">EUR </w:t>
      </w:r>
      <w:r w:rsidR="001702A7">
        <w:rPr>
          <w:lang w:val="nl-NL"/>
        </w:rPr>
        <w:t xml:space="preserve">4 </w:t>
      </w:r>
      <w:proofErr w:type="spellStart"/>
      <w:r>
        <w:rPr>
          <w:lang w:val="nl-NL"/>
        </w:rPr>
        <w:t>pppj</w:t>
      </w:r>
      <w:proofErr w:type="spellEnd"/>
      <w:r>
        <w:rPr>
          <w:lang w:val="nl-NL"/>
        </w:rPr>
        <w:t xml:space="preserve">) en 2013, 2014 en 2015 niet aanpassen inschrijftarief na korting 98mln in 2012 (3 * EUR </w:t>
      </w:r>
      <w:r w:rsidR="001702A7">
        <w:rPr>
          <w:lang w:val="nl-NL"/>
        </w:rPr>
        <w:t>…</w:t>
      </w:r>
      <w:r>
        <w:rPr>
          <w:lang w:val="nl-NL"/>
        </w:rPr>
        <w:t xml:space="preserve"> </w:t>
      </w:r>
      <w:proofErr w:type="spellStart"/>
      <w:r>
        <w:rPr>
          <w:lang w:val="nl-NL"/>
        </w:rPr>
        <w:t>pppj</w:t>
      </w:r>
      <w:proofErr w:type="spellEnd"/>
      <w:r>
        <w:rPr>
          <w:lang w:val="nl-NL"/>
        </w:rPr>
        <w:t>)</w:t>
      </w:r>
    </w:p>
  </w:footnote>
  <w:footnote w:id="2">
    <w:p w14:paraId="7A6CB4BF" w14:textId="77777777" w:rsidR="00B4758D" w:rsidRDefault="00B4758D" w:rsidP="00B4758D">
      <w:pPr>
        <w:pStyle w:val="Voetnoottekst"/>
        <w:rPr>
          <w:lang w:val="nl-NL"/>
        </w:rPr>
      </w:pPr>
      <w:r>
        <w:rPr>
          <w:rStyle w:val="Voetnootmarkering"/>
        </w:rPr>
        <w:footnoteRef/>
      </w:r>
      <w:r>
        <w:rPr>
          <w:lang w:val="nl-NL"/>
        </w:rPr>
        <w:t xml:space="preserve"> </w:t>
      </w:r>
      <w:r>
        <w:rPr>
          <w:rFonts w:cs="Tahoma"/>
          <w:lang w:val="nl-NL"/>
        </w:rPr>
        <w:t xml:space="preserve">De tarieven voor 4C, 5C, 6C, 7C </w:t>
      </w:r>
      <w:proofErr w:type="spellStart"/>
      <w:r>
        <w:rPr>
          <w:rFonts w:cs="Tahoma"/>
          <w:lang w:val="nl-NL"/>
        </w:rPr>
        <w:t>etc</w:t>
      </w:r>
      <w:proofErr w:type="spellEnd"/>
      <w:r>
        <w:rPr>
          <w:rFonts w:cs="Tahoma"/>
          <w:lang w:val="nl-NL"/>
        </w:rPr>
        <w:t xml:space="preserve"> </w:t>
      </w:r>
      <w:proofErr w:type="spellStart"/>
      <w:r>
        <w:rPr>
          <w:rFonts w:cs="Tahoma"/>
          <w:lang w:val="nl-NL"/>
        </w:rPr>
        <w:t>etc</w:t>
      </w:r>
      <w:proofErr w:type="spellEnd"/>
      <w:r>
        <w:rPr>
          <w:rFonts w:cs="Tahoma"/>
          <w:lang w:val="nl-NL"/>
        </w:rPr>
        <w:t xml:space="preserve"> worden berekend conform de bovenstaande systematiek</w:t>
      </w:r>
    </w:p>
  </w:footnote>
  <w:footnote w:id="3">
    <w:p w14:paraId="375EFAC0" w14:textId="77777777" w:rsidR="00B4758D" w:rsidRDefault="00B4758D" w:rsidP="00B4758D">
      <w:pPr>
        <w:pStyle w:val="Voetnoottekst"/>
        <w:rPr>
          <w:lang w:val="nl-NL"/>
        </w:rPr>
      </w:pPr>
      <w:r>
        <w:rPr>
          <w:rStyle w:val="Voetnootmarkering"/>
        </w:rPr>
        <w:footnoteRef/>
      </w:r>
      <w:r>
        <w:rPr>
          <w:lang w:val="nl-NL"/>
        </w:rPr>
        <w:t xml:space="preserve"> </w:t>
      </w:r>
      <w:r>
        <w:rPr>
          <w:rFonts w:cs="Tahoma"/>
          <w:lang w:val="nl-NL"/>
        </w:rPr>
        <w:t xml:space="preserve">De tarieven voor 4V, 5V, 6V, 7V </w:t>
      </w:r>
      <w:proofErr w:type="spellStart"/>
      <w:r>
        <w:rPr>
          <w:rFonts w:cs="Tahoma"/>
          <w:lang w:val="nl-NL"/>
        </w:rPr>
        <w:t>etc</w:t>
      </w:r>
      <w:proofErr w:type="spellEnd"/>
      <w:r>
        <w:rPr>
          <w:rFonts w:cs="Tahoma"/>
          <w:lang w:val="nl-NL"/>
        </w:rPr>
        <w:t xml:space="preserve"> </w:t>
      </w:r>
      <w:proofErr w:type="spellStart"/>
      <w:r>
        <w:rPr>
          <w:rFonts w:cs="Tahoma"/>
          <w:lang w:val="nl-NL"/>
        </w:rPr>
        <w:t>etc</w:t>
      </w:r>
      <w:proofErr w:type="spellEnd"/>
      <w:r>
        <w:rPr>
          <w:rFonts w:cs="Tahoma"/>
          <w:lang w:val="nl-NL"/>
        </w:rPr>
        <w:t xml:space="preserve"> worden berekend conform de bovenstaande systematiek</w:t>
      </w:r>
    </w:p>
  </w:footnote>
  <w:footnote w:id="4">
    <w:p w14:paraId="51C658DD" w14:textId="77777777" w:rsidR="00B4758D" w:rsidRDefault="00B4758D" w:rsidP="00B4758D">
      <w:pPr>
        <w:pStyle w:val="Voetnoottekst"/>
        <w:rPr>
          <w:lang w:val="nl-NL"/>
        </w:rPr>
      </w:pPr>
      <w:r>
        <w:rPr>
          <w:rStyle w:val="Voetnootmarkering"/>
        </w:rPr>
        <w:footnoteRef/>
      </w:r>
      <w:r>
        <w:rPr>
          <w:lang w:val="nl-NL"/>
        </w:rPr>
        <w:t xml:space="preserve"> </w:t>
      </w:r>
      <w:r>
        <w:rPr>
          <w:rFonts w:cs="Tahoma"/>
          <w:lang w:val="nl-NL"/>
        </w:rPr>
        <w:t xml:space="preserve">dit bedrag is </w:t>
      </w:r>
      <w:proofErr w:type="spellStart"/>
      <w:r>
        <w:rPr>
          <w:rFonts w:cs="Tahoma"/>
          <w:lang w:val="nl-NL"/>
        </w:rPr>
        <w:t>incl</w:t>
      </w:r>
      <w:proofErr w:type="spellEnd"/>
      <w:r>
        <w:rPr>
          <w:rFonts w:cs="Tahoma"/>
          <w:lang w:val="nl-NL"/>
        </w:rPr>
        <w:t xml:space="preserve"> reistijd en alle andere uitwerking</w:t>
      </w:r>
    </w:p>
  </w:footnote>
  <w:footnote w:id="5">
    <w:p w14:paraId="414BEA35" w14:textId="77777777" w:rsidR="00B4758D" w:rsidRDefault="00B4758D" w:rsidP="00B4758D">
      <w:pPr>
        <w:pStyle w:val="Geenafstand"/>
        <w:rPr>
          <w:sz w:val="18"/>
          <w:szCs w:val="18"/>
          <w:lang w:val="nl-NL"/>
        </w:rPr>
      </w:pPr>
      <w:r>
        <w:rPr>
          <w:rStyle w:val="Voetnootmarkering"/>
          <w:sz w:val="18"/>
          <w:szCs w:val="18"/>
        </w:rPr>
        <w:footnoteRef/>
      </w:r>
      <w:r>
        <w:rPr>
          <w:sz w:val="18"/>
          <w:szCs w:val="18"/>
          <w:lang w:val="nl-NL"/>
        </w:rPr>
        <w:t xml:space="preserve"> (dit bedrag is inclusief reis- en parkeerkosten)</w:t>
      </w:r>
    </w:p>
  </w:footnote>
  <w:footnote w:id="6">
    <w:p w14:paraId="1864B784" w14:textId="77777777" w:rsidR="00B4758D" w:rsidRDefault="00B4758D" w:rsidP="00B4758D">
      <w:pPr>
        <w:pStyle w:val="Geenafstand"/>
        <w:rPr>
          <w:sz w:val="18"/>
          <w:szCs w:val="18"/>
          <w:lang w:val="nl-NL"/>
        </w:rPr>
      </w:pPr>
      <w:r>
        <w:rPr>
          <w:rStyle w:val="Voetnootmarkering"/>
          <w:sz w:val="18"/>
          <w:szCs w:val="18"/>
        </w:rPr>
        <w:footnoteRef/>
      </w:r>
      <w:r>
        <w:rPr>
          <w:sz w:val="18"/>
          <w:szCs w:val="18"/>
          <w:lang w:val="nl-NL"/>
        </w:rPr>
        <w:t xml:space="preserve"> De tarieven voor 4TC, 5TC, 6TC, 7TC </w:t>
      </w:r>
      <w:proofErr w:type="spellStart"/>
      <w:r>
        <w:rPr>
          <w:sz w:val="18"/>
          <w:szCs w:val="18"/>
          <w:lang w:val="nl-NL"/>
        </w:rPr>
        <w:t>etc</w:t>
      </w:r>
      <w:proofErr w:type="spellEnd"/>
      <w:r>
        <w:rPr>
          <w:sz w:val="18"/>
          <w:szCs w:val="18"/>
          <w:lang w:val="nl-NL"/>
        </w:rPr>
        <w:t xml:space="preserve"> </w:t>
      </w:r>
      <w:proofErr w:type="spellStart"/>
      <w:r>
        <w:rPr>
          <w:sz w:val="18"/>
          <w:szCs w:val="18"/>
          <w:lang w:val="nl-NL"/>
        </w:rPr>
        <w:t>etc</w:t>
      </w:r>
      <w:proofErr w:type="spellEnd"/>
      <w:r>
        <w:rPr>
          <w:sz w:val="18"/>
          <w:szCs w:val="18"/>
          <w:lang w:val="nl-NL"/>
        </w:rPr>
        <w:t xml:space="preserve"> worden berekend conform de bovenstaande systematiek</w:t>
      </w:r>
    </w:p>
  </w:footnote>
  <w:footnote w:id="7">
    <w:p w14:paraId="6AE108A2" w14:textId="77777777" w:rsidR="00B4758D" w:rsidRDefault="00B4758D" w:rsidP="00B4758D">
      <w:pPr>
        <w:pStyle w:val="Geenafstand"/>
        <w:rPr>
          <w:sz w:val="18"/>
          <w:szCs w:val="18"/>
          <w:lang w:val="nl-NL"/>
        </w:rPr>
      </w:pPr>
      <w:r>
        <w:rPr>
          <w:rStyle w:val="Voetnootmarkering"/>
          <w:sz w:val="18"/>
          <w:szCs w:val="18"/>
        </w:rPr>
        <w:footnoteRef/>
      </w:r>
      <w:r>
        <w:rPr>
          <w:sz w:val="18"/>
          <w:szCs w:val="18"/>
          <w:lang w:val="nl-NL"/>
        </w:rPr>
        <w:t xml:space="preserve"> waarbij alle verrichtingen gedeclareerd mogen worden</w:t>
      </w:r>
    </w:p>
  </w:footnote>
  <w:footnote w:id="8">
    <w:p w14:paraId="56152C35" w14:textId="77777777" w:rsidR="00B4758D" w:rsidRDefault="00B4758D" w:rsidP="00B4758D">
      <w:pPr>
        <w:pStyle w:val="Geenafstand"/>
        <w:rPr>
          <w:lang w:val="nl-NL"/>
        </w:rPr>
      </w:pPr>
      <w:r>
        <w:rPr>
          <w:rStyle w:val="Voetnootmarkering"/>
          <w:sz w:val="18"/>
          <w:szCs w:val="18"/>
        </w:rPr>
        <w:footnoteRef/>
      </w:r>
      <w:r>
        <w:rPr>
          <w:sz w:val="18"/>
          <w:szCs w:val="18"/>
          <w:lang w:val="nl-NL"/>
        </w:rPr>
        <w:t xml:space="preserve"> waarbij alle verrichtingen gedeclareerd mogen worden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21AB"/>
    <w:multiLevelType w:val="hybridMultilevel"/>
    <w:tmpl w:val="019CFD62"/>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4A1C6AAB"/>
    <w:multiLevelType w:val="hybridMultilevel"/>
    <w:tmpl w:val="855A56B2"/>
    <w:lvl w:ilvl="0" w:tplc="E9EA7212">
      <w:start w:val="5"/>
      <w:numFmt w:val="bullet"/>
      <w:lvlText w:val="-"/>
      <w:lvlJc w:val="left"/>
      <w:pPr>
        <w:ind w:left="720" w:hanging="360"/>
      </w:pPr>
      <w:rPr>
        <w:rFonts w:ascii="Times New Roman" w:eastAsia="Times New Roman" w:hAnsi="Times New Roman" w:cs="Times New Roman" w:hint="default"/>
        <w:color w:val="auto"/>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C5500A3"/>
    <w:multiLevelType w:val="hybridMultilevel"/>
    <w:tmpl w:val="212863E2"/>
    <w:lvl w:ilvl="0" w:tplc="734A6C06">
      <w:start w:val="1"/>
      <w:numFmt w:val="decimal"/>
      <w:lvlText w:val="%1."/>
      <w:lvlJc w:val="left"/>
      <w:pPr>
        <w:ind w:left="450" w:hanging="360"/>
      </w:pPr>
    </w:lvl>
    <w:lvl w:ilvl="1" w:tplc="313E9CA8">
      <w:start w:val="1"/>
      <w:numFmt w:val="lowerLetter"/>
      <w:lvlText w:val="%2."/>
      <w:lvlJc w:val="left"/>
      <w:pPr>
        <w:ind w:left="1170" w:hanging="360"/>
      </w:pPr>
      <w:rPr>
        <w:rFonts w:ascii="Calibri" w:eastAsia="Calibri" w:hAnsi="Calibri" w:cs="Times New Roman"/>
        <w:color w:val="auto"/>
      </w:rPr>
    </w:lvl>
    <w:lvl w:ilvl="2" w:tplc="0809001B">
      <w:start w:val="1"/>
      <w:numFmt w:val="lowerRoman"/>
      <w:lvlText w:val="%3."/>
      <w:lvlJc w:val="right"/>
      <w:pPr>
        <w:ind w:left="1890" w:hanging="180"/>
      </w:pPr>
    </w:lvl>
    <w:lvl w:ilvl="3" w:tplc="0809000F">
      <w:start w:val="1"/>
      <w:numFmt w:val="decimal"/>
      <w:lvlText w:val="%4."/>
      <w:lvlJc w:val="left"/>
      <w:pPr>
        <w:ind w:left="2610" w:hanging="360"/>
      </w:pPr>
    </w:lvl>
    <w:lvl w:ilvl="4" w:tplc="08090019">
      <w:start w:val="1"/>
      <w:numFmt w:val="lowerLetter"/>
      <w:lvlText w:val="%5."/>
      <w:lvlJc w:val="left"/>
      <w:pPr>
        <w:ind w:left="3330" w:hanging="360"/>
      </w:pPr>
    </w:lvl>
    <w:lvl w:ilvl="5" w:tplc="0809001B">
      <w:start w:val="1"/>
      <w:numFmt w:val="lowerRoman"/>
      <w:lvlText w:val="%6."/>
      <w:lvlJc w:val="right"/>
      <w:pPr>
        <w:ind w:left="4050" w:hanging="180"/>
      </w:pPr>
    </w:lvl>
    <w:lvl w:ilvl="6" w:tplc="0809000F">
      <w:start w:val="1"/>
      <w:numFmt w:val="decimal"/>
      <w:lvlText w:val="%7."/>
      <w:lvlJc w:val="left"/>
      <w:pPr>
        <w:ind w:left="4770" w:hanging="360"/>
      </w:pPr>
    </w:lvl>
    <w:lvl w:ilvl="7" w:tplc="08090019">
      <w:start w:val="1"/>
      <w:numFmt w:val="lowerLetter"/>
      <w:lvlText w:val="%8."/>
      <w:lvlJc w:val="left"/>
      <w:pPr>
        <w:ind w:left="5490" w:hanging="360"/>
      </w:pPr>
    </w:lvl>
    <w:lvl w:ilvl="8" w:tplc="0809001B">
      <w:start w:val="1"/>
      <w:numFmt w:val="lowerRoman"/>
      <w:lvlText w:val="%9."/>
      <w:lvlJc w:val="right"/>
      <w:pPr>
        <w:ind w:left="621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58D"/>
    <w:rsid w:val="00022544"/>
    <w:rsid w:val="0009295C"/>
    <w:rsid w:val="000C049A"/>
    <w:rsid w:val="001702A7"/>
    <w:rsid w:val="0021542F"/>
    <w:rsid w:val="0058334F"/>
    <w:rsid w:val="005A73B1"/>
    <w:rsid w:val="00807BEF"/>
    <w:rsid w:val="009567F5"/>
    <w:rsid w:val="00A05B1B"/>
    <w:rsid w:val="00B4758D"/>
    <w:rsid w:val="00E566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2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4758D"/>
    <w:pPr>
      <w:spacing w:after="200" w:line="276" w:lineRule="auto"/>
    </w:pPr>
    <w:rPr>
      <w:rFonts w:ascii="Calibri" w:eastAsia="Calibri" w:hAnsi="Calibri"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4758D"/>
    <w:pPr>
      <w:spacing w:before="100" w:beforeAutospacing="1" w:after="100" w:afterAutospacing="1" w:line="240" w:lineRule="auto"/>
    </w:pPr>
    <w:rPr>
      <w:rFonts w:ascii="Times New Roman" w:eastAsia="Times New Roman" w:hAnsi="Times New Roman"/>
      <w:sz w:val="24"/>
      <w:szCs w:val="24"/>
      <w:lang w:eastAsia="en-GB"/>
    </w:rPr>
  </w:style>
  <w:style w:type="paragraph" w:styleId="Voetnoottekst">
    <w:name w:val="footnote text"/>
    <w:basedOn w:val="Standaard"/>
    <w:link w:val="VoetnoottekstChar"/>
    <w:uiPriority w:val="99"/>
    <w:semiHidden/>
    <w:unhideWhenUsed/>
    <w:rsid w:val="00B4758D"/>
    <w:rPr>
      <w:sz w:val="20"/>
      <w:szCs w:val="20"/>
    </w:rPr>
  </w:style>
  <w:style w:type="character" w:customStyle="1" w:styleId="VoetnoottekstChar">
    <w:name w:val="Voetnoottekst Char"/>
    <w:basedOn w:val="Standaardalinea-lettertype"/>
    <w:link w:val="Voetnoottekst"/>
    <w:uiPriority w:val="99"/>
    <w:semiHidden/>
    <w:rsid w:val="00B4758D"/>
    <w:rPr>
      <w:rFonts w:ascii="Calibri" w:eastAsia="Calibri" w:hAnsi="Calibri" w:cs="Times New Roman"/>
      <w:sz w:val="20"/>
      <w:szCs w:val="20"/>
      <w:lang w:val="en-GB"/>
    </w:rPr>
  </w:style>
  <w:style w:type="paragraph" w:styleId="Geenafstand">
    <w:name w:val="No Spacing"/>
    <w:uiPriority w:val="1"/>
    <w:qFormat/>
    <w:rsid w:val="00B4758D"/>
    <w:pPr>
      <w:spacing w:after="0" w:line="240" w:lineRule="auto"/>
    </w:pPr>
    <w:rPr>
      <w:rFonts w:ascii="Calibri" w:eastAsia="Calibri" w:hAnsi="Calibri" w:cs="Times New Roman"/>
      <w:lang w:val="en-GB"/>
    </w:rPr>
  </w:style>
  <w:style w:type="paragraph" w:styleId="Lijstalinea">
    <w:name w:val="List Paragraph"/>
    <w:basedOn w:val="Standaard"/>
    <w:uiPriority w:val="34"/>
    <w:qFormat/>
    <w:rsid w:val="00B4758D"/>
    <w:pPr>
      <w:ind w:left="720"/>
      <w:contextualSpacing/>
    </w:pPr>
  </w:style>
  <w:style w:type="character" w:styleId="Voetnootmarkering">
    <w:name w:val="footnote reference"/>
    <w:basedOn w:val="Standaardalinea-lettertype"/>
    <w:uiPriority w:val="99"/>
    <w:semiHidden/>
    <w:unhideWhenUsed/>
    <w:rsid w:val="00B4758D"/>
    <w:rPr>
      <w:vertAlign w:val="superscript"/>
    </w:rPr>
  </w:style>
  <w:style w:type="paragraph" w:styleId="Koptekst">
    <w:name w:val="header"/>
    <w:basedOn w:val="Standaard"/>
    <w:link w:val="KoptekstChar"/>
    <w:uiPriority w:val="99"/>
    <w:unhideWhenUsed/>
    <w:rsid w:val="0021542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542F"/>
    <w:rPr>
      <w:rFonts w:ascii="Calibri" w:eastAsia="Calibri" w:hAnsi="Calibri" w:cs="Times New Roman"/>
      <w:lang w:val="en-GB"/>
    </w:rPr>
  </w:style>
  <w:style w:type="paragraph" w:styleId="Voettekst">
    <w:name w:val="footer"/>
    <w:basedOn w:val="Standaard"/>
    <w:link w:val="VoettekstChar"/>
    <w:uiPriority w:val="99"/>
    <w:unhideWhenUsed/>
    <w:rsid w:val="0021542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542F"/>
    <w:rPr>
      <w:rFonts w:ascii="Calibri" w:eastAsia="Calibri" w:hAnsi="Calibri"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4758D"/>
    <w:pPr>
      <w:spacing w:after="200" w:line="276" w:lineRule="auto"/>
    </w:pPr>
    <w:rPr>
      <w:rFonts w:ascii="Calibri" w:eastAsia="Calibri" w:hAnsi="Calibri"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4758D"/>
    <w:pPr>
      <w:spacing w:before="100" w:beforeAutospacing="1" w:after="100" w:afterAutospacing="1" w:line="240" w:lineRule="auto"/>
    </w:pPr>
    <w:rPr>
      <w:rFonts w:ascii="Times New Roman" w:eastAsia="Times New Roman" w:hAnsi="Times New Roman"/>
      <w:sz w:val="24"/>
      <w:szCs w:val="24"/>
      <w:lang w:eastAsia="en-GB"/>
    </w:rPr>
  </w:style>
  <w:style w:type="paragraph" w:styleId="Voetnoottekst">
    <w:name w:val="footnote text"/>
    <w:basedOn w:val="Standaard"/>
    <w:link w:val="VoetnoottekstChar"/>
    <w:uiPriority w:val="99"/>
    <w:semiHidden/>
    <w:unhideWhenUsed/>
    <w:rsid w:val="00B4758D"/>
    <w:rPr>
      <w:sz w:val="20"/>
      <w:szCs w:val="20"/>
    </w:rPr>
  </w:style>
  <w:style w:type="character" w:customStyle="1" w:styleId="VoetnoottekstChar">
    <w:name w:val="Voetnoottekst Char"/>
    <w:basedOn w:val="Standaardalinea-lettertype"/>
    <w:link w:val="Voetnoottekst"/>
    <w:uiPriority w:val="99"/>
    <w:semiHidden/>
    <w:rsid w:val="00B4758D"/>
    <w:rPr>
      <w:rFonts w:ascii="Calibri" w:eastAsia="Calibri" w:hAnsi="Calibri" w:cs="Times New Roman"/>
      <w:sz w:val="20"/>
      <w:szCs w:val="20"/>
      <w:lang w:val="en-GB"/>
    </w:rPr>
  </w:style>
  <w:style w:type="paragraph" w:styleId="Geenafstand">
    <w:name w:val="No Spacing"/>
    <w:uiPriority w:val="1"/>
    <w:qFormat/>
    <w:rsid w:val="00B4758D"/>
    <w:pPr>
      <w:spacing w:after="0" w:line="240" w:lineRule="auto"/>
    </w:pPr>
    <w:rPr>
      <w:rFonts w:ascii="Calibri" w:eastAsia="Calibri" w:hAnsi="Calibri" w:cs="Times New Roman"/>
      <w:lang w:val="en-GB"/>
    </w:rPr>
  </w:style>
  <w:style w:type="paragraph" w:styleId="Lijstalinea">
    <w:name w:val="List Paragraph"/>
    <w:basedOn w:val="Standaard"/>
    <w:uiPriority w:val="34"/>
    <w:qFormat/>
    <w:rsid w:val="00B4758D"/>
    <w:pPr>
      <w:ind w:left="720"/>
      <w:contextualSpacing/>
    </w:pPr>
  </w:style>
  <w:style w:type="character" w:styleId="Voetnootmarkering">
    <w:name w:val="footnote reference"/>
    <w:basedOn w:val="Standaardalinea-lettertype"/>
    <w:uiPriority w:val="99"/>
    <w:semiHidden/>
    <w:unhideWhenUsed/>
    <w:rsid w:val="00B4758D"/>
    <w:rPr>
      <w:vertAlign w:val="superscript"/>
    </w:rPr>
  </w:style>
  <w:style w:type="paragraph" w:styleId="Koptekst">
    <w:name w:val="header"/>
    <w:basedOn w:val="Standaard"/>
    <w:link w:val="KoptekstChar"/>
    <w:uiPriority w:val="99"/>
    <w:unhideWhenUsed/>
    <w:rsid w:val="0021542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542F"/>
    <w:rPr>
      <w:rFonts w:ascii="Calibri" w:eastAsia="Calibri" w:hAnsi="Calibri" w:cs="Times New Roman"/>
      <w:lang w:val="en-GB"/>
    </w:rPr>
  </w:style>
  <w:style w:type="paragraph" w:styleId="Voettekst">
    <w:name w:val="footer"/>
    <w:basedOn w:val="Standaard"/>
    <w:link w:val="VoettekstChar"/>
    <w:uiPriority w:val="99"/>
    <w:unhideWhenUsed/>
    <w:rsid w:val="0021542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542F"/>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08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3454</Words>
  <Characters>19000</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van het Zandt</dc:creator>
  <cp:lastModifiedBy>Nynke</cp:lastModifiedBy>
  <cp:revision>3</cp:revision>
  <cp:lastPrinted>2015-06-02T07:23:00Z</cp:lastPrinted>
  <dcterms:created xsi:type="dcterms:W3CDTF">2015-06-02T07:30:00Z</dcterms:created>
  <dcterms:modified xsi:type="dcterms:W3CDTF">2015-06-02T11:51:00Z</dcterms:modified>
</cp:coreProperties>
</file>